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ED3338" w:rsidRDefault="00ED3338" w:rsidP="00ED3338">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613897" w:rsidRPr="00ED3338" w:rsidRDefault="00ED3338" w:rsidP="00ED3338">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00613897" w:rsidRPr="00ED3338">
        <w:rPr>
          <w:rFonts w:ascii="Arial" w:hAnsi="Arial" w:cs="Arial"/>
          <w:b/>
          <w:caps/>
          <w:sz w:val="16"/>
          <w:szCs w:val="16"/>
          <w:lang w:val="en-US"/>
        </w:rPr>
        <w:t>DH</w:t>
      </w:r>
      <w:r w:rsidR="00965FA9">
        <w:rPr>
          <w:rFonts w:ascii="Arial" w:hAnsi="Arial" w:cs="Arial"/>
          <w:b/>
          <w:caps/>
          <w:sz w:val="16"/>
          <w:szCs w:val="16"/>
        </w:rPr>
        <w:t>504</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505</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506</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507</w:t>
      </w:r>
    </w:p>
    <w:p w:rsidR="00B42CFF" w:rsidRPr="00A73A94" w:rsidRDefault="00B42CFF" w:rsidP="00ED3338">
      <w:pPr>
        <w:spacing w:after="0" w:line="240" w:lineRule="auto"/>
        <w:jc w:val="center"/>
        <w:rPr>
          <w:rFonts w:ascii="Arial" w:hAnsi="Arial" w:cs="Arial"/>
          <w:b/>
          <w:sz w:val="16"/>
          <w:szCs w:val="16"/>
        </w:rPr>
      </w:pPr>
      <w:r w:rsidRPr="00ED3338">
        <w:rPr>
          <w:rFonts w:ascii="Arial" w:hAnsi="Arial" w:cs="Arial"/>
          <w:b/>
          <w:sz w:val="16"/>
          <w:szCs w:val="16"/>
        </w:rPr>
        <w:t>Инструкция по эксплуатации</w:t>
      </w:r>
      <w:r w:rsidR="00A73A94" w:rsidRPr="00A73A94">
        <w:rPr>
          <w:rFonts w:ascii="Arial" w:hAnsi="Arial" w:cs="Arial"/>
          <w:b/>
          <w:sz w:val="16"/>
          <w:szCs w:val="16"/>
        </w:rPr>
        <w:t xml:space="preserve"> </w:t>
      </w:r>
      <w:r w:rsidR="00A73A94">
        <w:rPr>
          <w:rFonts w:ascii="Arial" w:hAnsi="Arial" w:cs="Arial"/>
          <w:b/>
          <w:sz w:val="16"/>
          <w:szCs w:val="16"/>
        </w:rPr>
        <w:t>и технический паспорт</w:t>
      </w:r>
    </w:p>
    <w:p w:rsidR="00B42CFF" w:rsidRPr="00ED3338" w:rsidRDefault="00B42CFF" w:rsidP="00ED3338">
      <w:pPr>
        <w:pStyle w:val="a3"/>
        <w:numPr>
          <w:ilvl w:val="0"/>
          <w:numId w:val="1"/>
        </w:numPr>
        <w:spacing w:after="0" w:line="240" w:lineRule="auto"/>
        <w:rPr>
          <w:rFonts w:ascii="Arial" w:hAnsi="Arial" w:cs="Arial"/>
          <w:b/>
          <w:sz w:val="16"/>
          <w:szCs w:val="16"/>
        </w:rPr>
      </w:pPr>
      <w:r w:rsidRPr="00ED3338">
        <w:rPr>
          <w:rFonts w:ascii="Arial" w:hAnsi="Arial" w:cs="Arial"/>
          <w:b/>
          <w:sz w:val="16"/>
          <w:szCs w:val="16"/>
        </w:rPr>
        <w:t>Описание</w:t>
      </w:r>
      <w:r w:rsidR="000603C7" w:rsidRPr="00ED3338">
        <w:rPr>
          <w:rFonts w:ascii="Arial" w:hAnsi="Arial" w:cs="Arial"/>
          <w:b/>
          <w:sz w:val="16"/>
          <w:szCs w:val="16"/>
        </w:rPr>
        <w:t>.</w:t>
      </w:r>
    </w:p>
    <w:p w:rsidR="009F3835" w:rsidRPr="00ED3338" w:rsidRDefault="009F3835" w:rsidP="00ED3338">
      <w:pPr>
        <w:pStyle w:val="a3"/>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sidR="005A1F4E">
        <w:rPr>
          <w:rFonts w:ascii="Arial" w:hAnsi="Arial" w:cs="Arial"/>
          <w:sz w:val="16"/>
          <w:szCs w:val="16"/>
        </w:rPr>
        <w:t>светодиодные стационарные</w:t>
      </w:r>
      <w:r w:rsidRPr="00ED3338">
        <w:rPr>
          <w:rFonts w:ascii="Arial" w:hAnsi="Arial" w:cs="Arial"/>
          <w:sz w:val="16"/>
          <w:szCs w:val="16"/>
        </w:rPr>
        <w:t xml:space="preserve"> ТМ “Feron”</w:t>
      </w:r>
      <w:r w:rsidR="00ED3338">
        <w:rPr>
          <w:rFonts w:ascii="Arial" w:hAnsi="Arial" w:cs="Arial"/>
          <w:sz w:val="16"/>
          <w:szCs w:val="16"/>
        </w:rPr>
        <w:t xml:space="preserve"> серии </w:t>
      </w:r>
      <w:r w:rsidR="00ED3338">
        <w:rPr>
          <w:rFonts w:ascii="Arial" w:hAnsi="Arial" w:cs="Arial"/>
          <w:sz w:val="16"/>
          <w:szCs w:val="16"/>
          <w:lang w:val="en-US"/>
        </w:rPr>
        <w:t>DH</w:t>
      </w:r>
      <w:r w:rsidRPr="00ED3338">
        <w:rPr>
          <w:rFonts w:ascii="Arial" w:hAnsi="Arial" w:cs="Arial"/>
          <w:sz w:val="16"/>
          <w:szCs w:val="16"/>
        </w:rPr>
        <w:t xml:space="preserve"> </w:t>
      </w:r>
      <w:r w:rsidR="00ED3338">
        <w:rPr>
          <w:rFonts w:ascii="Arial" w:hAnsi="Arial" w:cs="Arial"/>
          <w:sz w:val="16"/>
          <w:szCs w:val="16"/>
        </w:rPr>
        <w:t xml:space="preserve">предназначены </w:t>
      </w:r>
      <w:r w:rsidR="00ED3338" w:rsidRPr="003C1C7F">
        <w:rPr>
          <w:rFonts w:ascii="Arial" w:hAnsi="Arial" w:cs="Arial"/>
          <w:sz w:val="16"/>
          <w:szCs w:val="16"/>
        </w:rPr>
        <w:t xml:space="preserve">для </w:t>
      </w:r>
      <w:r w:rsidR="00ED3338">
        <w:rPr>
          <w:rFonts w:ascii="Arial" w:hAnsi="Arial" w:cs="Arial"/>
          <w:sz w:val="16"/>
          <w:szCs w:val="16"/>
        </w:rPr>
        <w:t xml:space="preserve">наружного </w:t>
      </w:r>
      <w:r w:rsidR="00ED3338" w:rsidRPr="003C1C7F">
        <w:rPr>
          <w:rFonts w:ascii="Arial" w:hAnsi="Arial" w:cs="Arial"/>
          <w:sz w:val="16"/>
          <w:szCs w:val="16"/>
        </w:rPr>
        <w:t>декоративного о</w:t>
      </w:r>
      <w:r w:rsidR="00ED3338">
        <w:rPr>
          <w:rFonts w:ascii="Arial" w:hAnsi="Arial" w:cs="Arial"/>
          <w:sz w:val="16"/>
          <w:szCs w:val="16"/>
        </w:rPr>
        <w:t xml:space="preserve">свещения и создания световых эффектов архитектурных объектов, фасадов зданий и </w:t>
      </w:r>
      <w:r w:rsidR="00A73A94">
        <w:rPr>
          <w:rFonts w:ascii="Arial" w:hAnsi="Arial" w:cs="Arial"/>
          <w:sz w:val="16"/>
          <w:szCs w:val="16"/>
        </w:rPr>
        <w:t>пр.</w:t>
      </w:r>
    </w:p>
    <w:p w:rsidR="00687DE8"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имеют защиту от попадания пыли и воды </w:t>
      </w:r>
      <w:r w:rsidRPr="00ED3338">
        <w:rPr>
          <w:rFonts w:ascii="Arial" w:hAnsi="Arial" w:cs="Arial"/>
          <w:sz w:val="16"/>
          <w:szCs w:val="16"/>
          <w:lang w:val="en-US"/>
        </w:rPr>
        <w:t>IP</w:t>
      </w:r>
      <w:r w:rsidRPr="00ED3338">
        <w:rPr>
          <w:rFonts w:ascii="Arial" w:hAnsi="Arial" w:cs="Arial"/>
          <w:sz w:val="16"/>
          <w:szCs w:val="16"/>
        </w:rPr>
        <w:t>54 и могут быть использованы все помещений.</w:t>
      </w:r>
    </w:p>
    <w:p w:rsidR="0079766F"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ED3338">
          <w:rPr>
            <w:rFonts w:ascii="Arial" w:hAnsi="Arial" w:cs="Arial"/>
            <w:sz w:val="16"/>
            <w:szCs w:val="16"/>
          </w:rPr>
          <w:t> ГОСТ Р 32144-2013</w:t>
        </w:r>
      </w:hyperlink>
      <w:r w:rsidRPr="00ED3338">
        <w:rPr>
          <w:rFonts w:ascii="Arial" w:hAnsi="Arial" w:cs="Arial"/>
          <w:sz w:val="16"/>
          <w:szCs w:val="16"/>
        </w:rPr>
        <w:t>.</w:t>
      </w:r>
    </w:p>
    <w:p w:rsidR="009923F0" w:rsidRPr="00ED3338" w:rsidRDefault="009923F0" w:rsidP="00ED3338">
      <w:pPr>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ED3338" w:rsidRDefault="009923F0"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1510"/>
        <w:gridCol w:w="1511"/>
        <w:gridCol w:w="1510"/>
        <w:gridCol w:w="1511"/>
      </w:tblGrid>
      <w:tr w:rsidR="00E57B2F" w:rsidRPr="00ED3338" w:rsidTr="00FD5175">
        <w:trPr>
          <w:jc w:val="center"/>
        </w:trPr>
        <w:tc>
          <w:tcPr>
            <w:tcW w:w="3491" w:type="dxa"/>
            <w:vAlign w:val="center"/>
          </w:tcPr>
          <w:p w:rsidR="00E57B2F" w:rsidRPr="00ED3338" w:rsidRDefault="00E57B2F" w:rsidP="00ED3338">
            <w:pPr>
              <w:rPr>
                <w:rFonts w:ascii="Arial" w:hAnsi="Arial" w:cs="Arial"/>
                <w:sz w:val="16"/>
                <w:szCs w:val="16"/>
              </w:rPr>
            </w:pPr>
            <w:r w:rsidRPr="00ED3338">
              <w:rPr>
                <w:rFonts w:ascii="Arial" w:hAnsi="Arial" w:cs="Arial"/>
                <w:sz w:val="16"/>
                <w:szCs w:val="16"/>
              </w:rPr>
              <w:t>Модель</w:t>
            </w:r>
          </w:p>
        </w:tc>
        <w:tc>
          <w:tcPr>
            <w:tcW w:w="1510"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504</w:t>
            </w:r>
          </w:p>
        </w:tc>
        <w:tc>
          <w:tcPr>
            <w:tcW w:w="1511"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505</w:t>
            </w:r>
          </w:p>
        </w:tc>
        <w:tc>
          <w:tcPr>
            <w:tcW w:w="1510"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506</w:t>
            </w:r>
          </w:p>
        </w:tc>
        <w:tc>
          <w:tcPr>
            <w:tcW w:w="1511" w:type="dxa"/>
            <w:vAlign w:val="center"/>
          </w:tcPr>
          <w:p w:rsidR="00E57B2F" w:rsidRPr="00FB6416" w:rsidRDefault="00E57B2F" w:rsidP="00ED3338">
            <w:pPr>
              <w:jc w:val="center"/>
              <w:rPr>
                <w:rFonts w:ascii="Arial" w:eastAsia="PMingLiU" w:hAnsi="Arial" w:cs="Arial"/>
                <w:sz w:val="16"/>
                <w:szCs w:val="16"/>
              </w:rPr>
            </w:pPr>
            <w:r w:rsidRPr="00ED3338">
              <w:rPr>
                <w:rFonts w:ascii="Arial" w:eastAsia="PMingLiU" w:hAnsi="Arial" w:cs="Arial"/>
                <w:sz w:val="16"/>
                <w:szCs w:val="16"/>
                <w:lang w:val="en-US"/>
              </w:rPr>
              <w:t>DH</w:t>
            </w:r>
            <w:r w:rsidR="00FB6416">
              <w:rPr>
                <w:rFonts w:ascii="Arial" w:eastAsia="PMingLiU" w:hAnsi="Arial" w:cs="Arial"/>
                <w:sz w:val="16"/>
                <w:szCs w:val="16"/>
              </w:rPr>
              <w:t>507</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Мощность, Вт</w:t>
            </w:r>
          </w:p>
        </w:tc>
        <w:tc>
          <w:tcPr>
            <w:tcW w:w="1510" w:type="dxa"/>
            <w:vAlign w:val="center"/>
          </w:tcPr>
          <w:p w:rsidR="00A204C9" w:rsidRPr="00FB6416" w:rsidRDefault="00FB6416" w:rsidP="00ED3338">
            <w:pPr>
              <w:jc w:val="center"/>
              <w:rPr>
                <w:rFonts w:ascii="Arial" w:eastAsia="PMingLiU" w:hAnsi="Arial" w:cs="Arial"/>
                <w:sz w:val="16"/>
                <w:szCs w:val="16"/>
              </w:rPr>
            </w:pPr>
            <w:r>
              <w:rPr>
                <w:rFonts w:ascii="Arial" w:eastAsia="PMingLiU" w:hAnsi="Arial" w:cs="Arial"/>
                <w:sz w:val="16"/>
                <w:szCs w:val="16"/>
              </w:rPr>
              <w:t>4</w:t>
            </w:r>
          </w:p>
        </w:tc>
        <w:tc>
          <w:tcPr>
            <w:tcW w:w="1511"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8</w:t>
            </w:r>
          </w:p>
        </w:tc>
        <w:tc>
          <w:tcPr>
            <w:tcW w:w="1510"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6</w:t>
            </w:r>
          </w:p>
        </w:tc>
        <w:tc>
          <w:tcPr>
            <w:tcW w:w="1511" w:type="dxa"/>
            <w:vAlign w:val="center"/>
          </w:tcPr>
          <w:p w:rsidR="00A204C9" w:rsidRPr="00ED3338" w:rsidRDefault="00FB6416" w:rsidP="00ED3338">
            <w:pPr>
              <w:jc w:val="center"/>
              <w:rPr>
                <w:rFonts w:ascii="Arial" w:eastAsia="PMingLiU" w:hAnsi="Arial" w:cs="Arial"/>
                <w:sz w:val="16"/>
                <w:szCs w:val="16"/>
              </w:rPr>
            </w:pPr>
            <w:r>
              <w:rPr>
                <w:rFonts w:ascii="Arial" w:eastAsia="PMingLiU" w:hAnsi="Arial" w:cs="Arial"/>
                <w:sz w:val="16"/>
                <w:szCs w:val="16"/>
              </w:rPr>
              <w:t>7</w:t>
            </w:r>
          </w:p>
        </w:tc>
      </w:tr>
      <w:tr w:rsidR="00A204C9" w:rsidRPr="00ED3338" w:rsidTr="00FD5175">
        <w:trPr>
          <w:jc w:val="center"/>
        </w:trPr>
        <w:tc>
          <w:tcPr>
            <w:tcW w:w="3491" w:type="dxa"/>
            <w:vAlign w:val="center"/>
          </w:tcPr>
          <w:p w:rsidR="00A204C9" w:rsidRPr="00ED3338" w:rsidRDefault="00A204C9" w:rsidP="00ED3338">
            <w:pPr>
              <w:rPr>
                <w:rFonts w:ascii="Arial" w:hAnsi="Arial" w:cs="Arial"/>
                <w:sz w:val="16"/>
                <w:szCs w:val="16"/>
              </w:rPr>
            </w:pPr>
            <w:r w:rsidRPr="00ED3338">
              <w:rPr>
                <w:rFonts w:ascii="Arial" w:hAnsi="Arial" w:cs="Arial"/>
                <w:sz w:val="16"/>
                <w:szCs w:val="16"/>
              </w:rPr>
              <w:t>Световой поток, лм</w:t>
            </w:r>
          </w:p>
        </w:tc>
        <w:tc>
          <w:tcPr>
            <w:tcW w:w="1510"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220</w:t>
            </w:r>
          </w:p>
        </w:tc>
        <w:tc>
          <w:tcPr>
            <w:tcW w:w="1511"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460</w:t>
            </w:r>
          </w:p>
        </w:tc>
        <w:tc>
          <w:tcPr>
            <w:tcW w:w="1510"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170</w:t>
            </w:r>
          </w:p>
        </w:tc>
        <w:tc>
          <w:tcPr>
            <w:tcW w:w="1511" w:type="dxa"/>
            <w:vAlign w:val="center"/>
          </w:tcPr>
          <w:p w:rsidR="00A204C9" w:rsidRPr="00ED3338" w:rsidRDefault="00FB6416" w:rsidP="00ED3338">
            <w:pPr>
              <w:jc w:val="center"/>
              <w:rPr>
                <w:rFonts w:ascii="Arial" w:hAnsi="Arial" w:cs="Arial"/>
                <w:sz w:val="16"/>
                <w:szCs w:val="16"/>
              </w:rPr>
            </w:pPr>
            <w:r>
              <w:rPr>
                <w:rFonts w:ascii="Arial" w:hAnsi="Arial" w:cs="Arial"/>
                <w:sz w:val="16"/>
                <w:szCs w:val="16"/>
              </w:rPr>
              <w:t>520</w:t>
            </w:r>
          </w:p>
        </w:tc>
      </w:tr>
      <w:tr w:rsidR="00FB6416" w:rsidRPr="00ED3338" w:rsidTr="005560BC">
        <w:trPr>
          <w:jc w:val="center"/>
        </w:trPr>
        <w:tc>
          <w:tcPr>
            <w:tcW w:w="3491" w:type="dxa"/>
            <w:vAlign w:val="center"/>
          </w:tcPr>
          <w:p w:rsidR="00FB6416" w:rsidRPr="00ED3338" w:rsidRDefault="00FB6416" w:rsidP="00ED3338">
            <w:pPr>
              <w:rPr>
                <w:rFonts w:ascii="Arial" w:hAnsi="Arial" w:cs="Arial"/>
                <w:sz w:val="16"/>
                <w:szCs w:val="16"/>
              </w:rPr>
            </w:pPr>
            <w:r w:rsidRPr="00ED3338">
              <w:rPr>
                <w:rFonts w:ascii="Arial" w:hAnsi="Arial" w:cs="Arial"/>
                <w:sz w:val="16"/>
                <w:szCs w:val="16"/>
              </w:rPr>
              <w:t>Цветовая температура</w:t>
            </w:r>
          </w:p>
        </w:tc>
        <w:tc>
          <w:tcPr>
            <w:tcW w:w="6042" w:type="dxa"/>
            <w:gridSpan w:val="4"/>
            <w:vAlign w:val="center"/>
          </w:tcPr>
          <w:p w:rsidR="00FB6416" w:rsidRPr="00052DD5" w:rsidRDefault="00FB6416" w:rsidP="00ED3338">
            <w:pPr>
              <w:jc w:val="center"/>
              <w:rPr>
                <w:rFonts w:ascii="Arial" w:hAnsi="Arial" w:cs="Arial"/>
                <w:sz w:val="16"/>
                <w:szCs w:val="16"/>
              </w:rPr>
            </w:pPr>
            <w:r w:rsidRPr="00052DD5">
              <w:rPr>
                <w:rFonts w:ascii="Arial" w:hAnsi="Arial" w:cs="Arial"/>
                <w:sz w:val="16"/>
                <w:szCs w:val="16"/>
              </w:rPr>
              <w:t>3000</w:t>
            </w:r>
            <w:r>
              <w:rPr>
                <w:rFonts w:ascii="Arial" w:hAnsi="Arial" w:cs="Arial"/>
                <w:sz w:val="16"/>
                <w:szCs w:val="16"/>
                <w:lang w:val="en-US"/>
              </w:rPr>
              <w:t>K</w:t>
            </w:r>
            <w:r w:rsidRPr="00052DD5">
              <w:rPr>
                <w:rFonts w:ascii="Arial" w:hAnsi="Arial" w:cs="Arial"/>
                <w:sz w:val="16"/>
                <w:szCs w:val="16"/>
              </w:rPr>
              <w:t>, 4000</w:t>
            </w:r>
            <w:r>
              <w:rPr>
                <w:rFonts w:ascii="Arial" w:hAnsi="Arial" w:cs="Arial"/>
                <w:sz w:val="16"/>
                <w:szCs w:val="16"/>
                <w:lang w:val="en-US"/>
              </w:rPr>
              <w:t>K</w:t>
            </w:r>
            <w:r w:rsidRPr="00052DD5">
              <w:rPr>
                <w:rFonts w:ascii="Arial" w:hAnsi="Arial" w:cs="Arial"/>
                <w:sz w:val="16"/>
                <w:szCs w:val="16"/>
              </w:rPr>
              <w:t xml:space="preserve"> (</w:t>
            </w:r>
            <w:r>
              <w:rPr>
                <w:rFonts w:ascii="Arial" w:hAnsi="Arial" w:cs="Arial"/>
                <w:sz w:val="16"/>
                <w:szCs w:val="16"/>
              </w:rPr>
              <w:t>см. на упаковке)</w:t>
            </w:r>
          </w:p>
        </w:tc>
      </w:tr>
      <w:tr w:rsidR="000035E3" w:rsidRPr="00ED3338" w:rsidTr="00EC7CF3">
        <w:trPr>
          <w:jc w:val="center"/>
        </w:trPr>
        <w:tc>
          <w:tcPr>
            <w:tcW w:w="3491" w:type="dxa"/>
            <w:vAlign w:val="center"/>
          </w:tcPr>
          <w:p w:rsidR="000035E3" w:rsidRPr="00ED3338" w:rsidRDefault="000035E3" w:rsidP="00ED3338">
            <w:pPr>
              <w:rPr>
                <w:rFonts w:ascii="Arial" w:hAnsi="Arial" w:cs="Arial"/>
                <w:sz w:val="16"/>
                <w:szCs w:val="16"/>
                <w:lang w:val="en-US"/>
              </w:rPr>
            </w:pPr>
            <w:r w:rsidRPr="00ED3338">
              <w:rPr>
                <w:rFonts w:ascii="Arial" w:hAnsi="Arial" w:cs="Arial"/>
                <w:sz w:val="16"/>
                <w:szCs w:val="16"/>
              </w:rPr>
              <w:t>Индекс цветопередачи</w:t>
            </w:r>
            <w:r w:rsidRPr="00ED3338">
              <w:rPr>
                <w:rFonts w:ascii="Arial" w:hAnsi="Arial" w:cs="Arial"/>
                <w:sz w:val="16"/>
                <w:szCs w:val="16"/>
                <w:lang w:val="en-US"/>
              </w:rPr>
              <w:t xml:space="preserve"> Ra</w:t>
            </w:r>
          </w:p>
        </w:tc>
        <w:tc>
          <w:tcPr>
            <w:tcW w:w="6042" w:type="dxa"/>
            <w:gridSpan w:val="4"/>
            <w:vAlign w:val="center"/>
          </w:tcPr>
          <w:p w:rsidR="000035E3" w:rsidRPr="00ED3338" w:rsidRDefault="00FD3F35" w:rsidP="00ED3338">
            <w:pPr>
              <w:jc w:val="center"/>
              <w:rPr>
                <w:rFonts w:ascii="Arial" w:hAnsi="Arial" w:cs="Arial"/>
                <w:sz w:val="16"/>
                <w:szCs w:val="16"/>
              </w:rPr>
            </w:pPr>
            <w:r>
              <w:rPr>
                <w:rFonts w:ascii="Arial" w:hAnsi="Arial" w:cs="Arial"/>
                <w:sz w:val="16"/>
                <w:szCs w:val="16"/>
                <w:lang w:val="en-US"/>
              </w:rPr>
              <w:t>&gt;</w:t>
            </w:r>
            <w:r w:rsidR="000035E3" w:rsidRPr="00ED3338">
              <w:rPr>
                <w:rFonts w:ascii="Arial" w:hAnsi="Arial" w:cs="Arial"/>
                <w:sz w:val="16"/>
                <w:szCs w:val="16"/>
              </w:rPr>
              <w:t>80</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Коэффициент пульсаций, %</w:t>
            </w:r>
          </w:p>
        </w:tc>
        <w:tc>
          <w:tcPr>
            <w:tcW w:w="6042" w:type="dxa"/>
            <w:gridSpan w:val="4"/>
            <w:vAlign w:val="center"/>
          </w:tcPr>
          <w:p w:rsidR="009F3835"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&lt;5 (</w:t>
            </w:r>
            <w:r w:rsidRPr="00ED3338">
              <w:rPr>
                <w:rFonts w:ascii="Arial" w:hAnsi="Arial" w:cs="Arial"/>
                <w:sz w:val="16"/>
                <w:szCs w:val="16"/>
              </w:rPr>
              <w:t>без пульсаций</w:t>
            </w:r>
            <w:r w:rsidRPr="00ED3338">
              <w:rPr>
                <w:rFonts w:ascii="Arial" w:hAnsi="Arial" w:cs="Arial"/>
                <w:sz w:val="16"/>
                <w:szCs w:val="16"/>
                <w:lang w:val="en-US"/>
              </w:rPr>
              <w:t>)</w:t>
            </w:r>
          </w:p>
        </w:tc>
      </w:tr>
      <w:tr w:rsidR="009F6272" w:rsidRPr="00ED3338" w:rsidTr="00FD5175">
        <w:trPr>
          <w:jc w:val="center"/>
        </w:trPr>
        <w:tc>
          <w:tcPr>
            <w:tcW w:w="3491" w:type="dxa"/>
            <w:vAlign w:val="center"/>
          </w:tcPr>
          <w:p w:rsidR="009F6272" w:rsidRPr="00ED3338" w:rsidRDefault="009F3835" w:rsidP="00ED3338">
            <w:pPr>
              <w:rPr>
                <w:rFonts w:ascii="Arial" w:hAnsi="Arial" w:cs="Arial"/>
                <w:sz w:val="16"/>
                <w:szCs w:val="16"/>
              </w:rPr>
            </w:pPr>
            <w:r w:rsidRPr="00ED3338">
              <w:rPr>
                <w:rFonts w:ascii="Arial" w:hAnsi="Arial" w:cs="Arial"/>
                <w:sz w:val="16"/>
                <w:szCs w:val="16"/>
              </w:rPr>
              <w:t xml:space="preserve">Напряжение питания </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230В/50Гц</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Габаритные размеры, мм</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Цвет корпуса</w:t>
            </w:r>
          </w:p>
        </w:tc>
        <w:tc>
          <w:tcPr>
            <w:tcW w:w="6042" w:type="dxa"/>
            <w:gridSpan w:val="4"/>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Материал корпуса</w:t>
            </w:r>
          </w:p>
        </w:tc>
        <w:tc>
          <w:tcPr>
            <w:tcW w:w="6042" w:type="dxa"/>
            <w:gridSpan w:val="4"/>
            <w:vAlign w:val="center"/>
          </w:tcPr>
          <w:p w:rsidR="009F3835" w:rsidRPr="00ED3338" w:rsidRDefault="009F3835" w:rsidP="00ED3338">
            <w:pPr>
              <w:jc w:val="center"/>
              <w:rPr>
                <w:rFonts w:ascii="Arial" w:hAnsi="Arial" w:cs="Arial"/>
                <w:sz w:val="16"/>
                <w:szCs w:val="16"/>
              </w:rPr>
            </w:pPr>
            <w:r w:rsidRPr="00ED3338">
              <w:rPr>
                <w:rFonts w:ascii="Arial" w:hAnsi="Arial" w:cs="Arial"/>
                <w:sz w:val="16"/>
                <w:szCs w:val="16"/>
              </w:rPr>
              <w:t>Алюминий</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Степень защиты от пыли и влаги</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IP54</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Класс защиты</w:t>
            </w:r>
            <w:r w:rsidR="006442CC" w:rsidRPr="00ED3338">
              <w:rPr>
                <w:rFonts w:ascii="Arial" w:hAnsi="Arial" w:cs="Arial"/>
                <w:sz w:val="16"/>
                <w:szCs w:val="16"/>
              </w:rPr>
              <w:t xml:space="preserve"> от поражения током</w:t>
            </w:r>
          </w:p>
        </w:tc>
        <w:tc>
          <w:tcPr>
            <w:tcW w:w="6042" w:type="dxa"/>
            <w:gridSpan w:val="4"/>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Температура эксплуатации</w:t>
            </w:r>
          </w:p>
        </w:tc>
        <w:tc>
          <w:tcPr>
            <w:tcW w:w="6042" w:type="dxa"/>
            <w:gridSpan w:val="4"/>
            <w:vAlign w:val="center"/>
          </w:tcPr>
          <w:p w:rsidR="009F6272" w:rsidRPr="00ED3338" w:rsidRDefault="00A73A94" w:rsidP="00ED3338">
            <w:pPr>
              <w:jc w:val="center"/>
              <w:rPr>
                <w:rFonts w:ascii="Arial" w:hAnsi="Arial" w:cs="Arial"/>
                <w:sz w:val="16"/>
                <w:szCs w:val="16"/>
                <w:lang w:val="en-US"/>
              </w:rPr>
            </w:pPr>
            <w:r>
              <w:rPr>
                <w:rFonts w:ascii="Arial" w:hAnsi="Arial" w:cs="Arial"/>
                <w:sz w:val="16"/>
                <w:szCs w:val="16"/>
                <w:lang w:val="en-US"/>
              </w:rPr>
              <w:t>-40…+4</w:t>
            </w:r>
            <w:r w:rsidR="009F3835" w:rsidRPr="00ED3338">
              <w:rPr>
                <w:rFonts w:ascii="Arial" w:hAnsi="Arial" w:cs="Arial"/>
                <w:sz w:val="16"/>
                <w:szCs w:val="16"/>
                <w:lang w:val="en-US"/>
              </w:rPr>
              <w:t>0</w:t>
            </w:r>
            <w:r w:rsidR="009F3835" w:rsidRPr="00ED3338">
              <w:rPr>
                <w:rFonts w:ascii="Arial" w:hAnsi="Arial" w:cs="Arial"/>
                <w:sz w:val="16"/>
                <w:szCs w:val="16"/>
                <w:vertAlign w:val="superscript"/>
                <w:lang w:val="en-US"/>
              </w:rPr>
              <w:t>o</w:t>
            </w:r>
            <w:r w:rsidR="009F3835" w:rsidRPr="00ED3338">
              <w:rPr>
                <w:rFonts w:ascii="Arial" w:hAnsi="Arial" w:cs="Arial"/>
                <w:sz w:val="16"/>
                <w:szCs w:val="16"/>
                <w:lang w:val="en-US"/>
              </w:rPr>
              <w:t>C</w:t>
            </w:r>
          </w:p>
        </w:tc>
      </w:tr>
      <w:tr w:rsidR="00A73A94" w:rsidRPr="00ED3338" w:rsidTr="00FD5175">
        <w:trPr>
          <w:jc w:val="center"/>
        </w:trPr>
        <w:tc>
          <w:tcPr>
            <w:tcW w:w="3491" w:type="dxa"/>
            <w:vAlign w:val="center"/>
          </w:tcPr>
          <w:p w:rsidR="00A73A94" w:rsidRPr="00ED3338" w:rsidRDefault="00A73A94" w:rsidP="00ED3338">
            <w:pPr>
              <w:rPr>
                <w:rFonts w:ascii="Arial" w:hAnsi="Arial" w:cs="Arial"/>
                <w:sz w:val="16"/>
                <w:szCs w:val="16"/>
              </w:rPr>
            </w:pPr>
            <w:r>
              <w:rPr>
                <w:rFonts w:ascii="Arial" w:hAnsi="Arial" w:cs="Arial"/>
                <w:sz w:val="16"/>
                <w:szCs w:val="16"/>
              </w:rPr>
              <w:t>Климатическое исполнение</w:t>
            </w:r>
          </w:p>
        </w:tc>
        <w:tc>
          <w:tcPr>
            <w:tcW w:w="6042" w:type="dxa"/>
            <w:gridSpan w:val="4"/>
            <w:vAlign w:val="center"/>
          </w:tcPr>
          <w:p w:rsidR="00A73A94" w:rsidRPr="00A73A94" w:rsidRDefault="00A73A94" w:rsidP="00ED3338">
            <w:pPr>
              <w:jc w:val="center"/>
              <w:rPr>
                <w:rFonts w:ascii="Arial" w:hAnsi="Arial" w:cs="Arial"/>
                <w:sz w:val="16"/>
                <w:szCs w:val="16"/>
              </w:rPr>
            </w:pPr>
            <w:r>
              <w:rPr>
                <w:rFonts w:ascii="Arial" w:hAnsi="Arial" w:cs="Arial"/>
                <w:sz w:val="16"/>
                <w:szCs w:val="16"/>
              </w:rPr>
              <w:t>У1</w:t>
            </w:r>
          </w:p>
        </w:tc>
      </w:tr>
      <w:tr w:rsidR="00151E60" w:rsidRPr="00ED3338" w:rsidTr="00FD5175">
        <w:trPr>
          <w:jc w:val="center"/>
        </w:trPr>
        <w:tc>
          <w:tcPr>
            <w:tcW w:w="3491" w:type="dxa"/>
            <w:vAlign w:val="center"/>
          </w:tcPr>
          <w:p w:rsidR="00151E60" w:rsidRDefault="00151E60" w:rsidP="00ED3338">
            <w:pPr>
              <w:rPr>
                <w:rFonts w:ascii="Arial" w:hAnsi="Arial" w:cs="Arial"/>
                <w:sz w:val="16"/>
                <w:szCs w:val="16"/>
              </w:rPr>
            </w:pPr>
            <w:r>
              <w:rPr>
                <w:rFonts w:ascii="Arial" w:hAnsi="Arial" w:cs="Arial"/>
                <w:sz w:val="16"/>
                <w:szCs w:val="16"/>
              </w:rPr>
              <w:t>Срок службы светодиодов</w:t>
            </w:r>
          </w:p>
        </w:tc>
        <w:tc>
          <w:tcPr>
            <w:tcW w:w="6042" w:type="dxa"/>
            <w:gridSpan w:val="4"/>
            <w:vAlign w:val="center"/>
          </w:tcPr>
          <w:p w:rsidR="00151E60" w:rsidRDefault="00151E60" w:rsidP="00ED3338">
            <w:pPr>
              <w:jc w:val="center"/>
              <w:rPr>
                <w:rFonts w:ascii="Arial" w:hAnsi="Arial" w:cs="Arial"/>
                <w:sz w:val="16"/>
                <w:szCs w:val="16"/>
              </w:rPr>
            </w:pPr>
            <w:r>
              <w:rPr>
                <w:rFonts w:ascii="Arial" w:hAnsi="Arial" w:cs="Arial"/>
                <w:sz w:val="16"/>
                <w:szCs w:val="16"/>
              </w:rPr>
              <w:t>30000</w:t>
            </w:r>
            <w:r w:rsidR="0069146A">
              <w:rPr>
                <w:rFonts w:ascii="Arial" w:hAnsi="Arial" w:cs="Arial"/>
                <w:sz w:val="16"/>
                <w:szCs w:val="16"/>
              </w:rPr>
              <w:t xml:space="preserve"> часов</w:t>
            </w:r>
          </w:p>
        </w:tc>
      </w:tr>
    </w:tbl>
    <w:p w:rsidR="000E6ADD" w:rsidRPr="00ED3338" w:rsidRDefault="000E6ADD" w:rsidP="00ED3338">
      <w:pPr>
        <w:pStyle w:val="a3"/>
        <w:spacing w:after="0" w:line="240" w:lineRule="auto"/>
        <w:ind w:left="-142"/>
        <w:jc w:val="both"/>
        <w:rPr>
          <w:rFonts w:ascii="Arial" w:hAnsi="Arial" w:cs="Arial"/>
          <w:b/>
          <w:sz w:val="16"/>
          <w:szCs w:val="16"/>
        </w:rPr>
      </w:pPr>
      <w:r w:rsidRPr="00ED333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ED3338">
        <w:rPr>
          <w:rFonts w:ascii="Arial" w:hAnsi="Arial" w:cs="Arial"/>
          <w:i/>
          <w:sz w:val="16"/>
          <w:szCs w:val="16"/>
        </w:rPr>
        <w:t>.</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Комплектация</w:t>
      </w:r>
      <w:r w:rsidR="000603C7" w:rsidRPr="00ED3338">
        <w:rPr>
          <w:rFonts w:ascii="Arial" w:hAnsi="Arial" w:cs="Arial"/>
          <w:b/>
          <w:sz w:val="16"/>
          <w:szCs w:val="16"/>
        </w:rPr>
        <w:t>.</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Светильник.</w:t>
      </w:r>
    </w:p>
    <w:p w:rsidR="00F83E11" w:rsidRPr="00ED3338" w:rsidRDefault="00F83E11"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Монтажный комплект.</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Инструкция по эксплуатации.</w:t>
      </w:r>
    </w:p>
    <w:p w:rsidR="00B42CFF"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Коробка упаковочная.</w:t>
      </w:r>
    </w:p>
    <w:p w:rsidR="00A73A94" w:rsidRPr="00ED3338" w:rsidRDefault="00A73A94" w:rsidP="00A73A94">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Меры предосторожности.</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A73A94" w:rsidRP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73A94">
        <w:rPr>
          <w:rFonts w:ascii="Arial" w:hAnsi="Arial" w:cs="Arial"/>
          <w:sz w:val="16"/>
          <w:szCs w:val="16"/>
        </w:rPr>
        <w:t>При наружной эксплуатации светильников, места присоединения проводов к питающей сети должны быть дополнительно герметизированы.</w:t>
      </w:r>
    </w:p>
    <w:p w:rsidR="00521479"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Подключение.</w:t>
      </w:r>
    </w:p>
    <w:p w:rsidR="00A73A94" w:rsidRDefault="00A73A94"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DF0954" w:rsidRDefault="00A73A94" w:rsidP="004F2B4C">
      <w:pPr>
        <w:pStyle w:val="a3"/>
        <w:numPr>
          <w:ilvl w:val="0"/>
          <w:numId w:val="16"/>
        </w:numPr>
        <w:suppressAutoHyphens/>
        <w:spacing w:after="0" w:line="240" w:lineRule="auto"/>
        <w:ind w:left="357"/>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Default="00A73A94" w:rsidP="004F2B4C">
      <w:pPr>
        <w:pStyle w:val="a3"/>
        <w:spacing w:after="0" w:line="240" w:lineRule="auto"/>
        <w:ind w:left="357"/>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FD3F35" w:rsidRDefault="00FD3F35" w:rsidP="00FD3F35">
      <w:pPr>
        <w:pStyle w:val="a3"/>
        <w:spacing w:after="0" w:line="240" w:lineRule="auto"/>
        <w:ind w:left="357"/>
        <w:jc w:val="center"/>
        <w:rPr>
          <w:rFonts w:ascii="Arial" w:hAnsi="Arial" w:cs="Arial"/>
          <w:sz w:val="16"/>
          <w:szCs w:val="16"/>
        </w:rPr>
      </w:pPr>
      <w:r>
        <w:rPr>
          <w:rFonts w:ascii="Arial" w:hAnsi="Arial" w:cs="Arial"/>
          <w:noProof/>
          <w:sz w:val="16"/>
          <w:szCs w:val="16"/>
        </w:rPr>
        <w:drawing>
          <wp:inline distT="0" distB="0" distL="0" distR="0">
            <wp:extent cx="4828032" cy="26700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 (1)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32" cy="2670048"/>
                    </a:xfrm>
                    <a:prstGeom prst="rect">
                      <a:avLst/>
                    </a:prstGeom>
                  </pic:spPr>
                </pic:pic>
              </a:graphicData>
            </a:graphic>
          </wp:inline>
        </w:drawing>
      </w:r>
    </w:p>
    <w:p w:rsidR="00A73A94" w:rsidRDefault="00A73A94" w:rsidP="004F2B4C">
      <w:pPr>
        <w:pStyle w:val="a3"/>
        <w:numPr>
          <w:ilvl w:val="0"/>
          <w:numId w:val="16"/>
        </w:numPr>
        <w:spacing w:after="0" w:line="240" w:lineRule="auto"/>
        <w:ind w:left="357"/>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1205D5"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провода питающей сети к электрическим контактам светильника.</w:t>
      </w:r>
    </w:p>
    <w:p w:rsidR="00F83E11"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 заземления к контакту заземления светильника.</w:t>
      </w:r>
    </w:p>
    <w:p w:rsidR="00F616B5" w:rsidRPr="00ED3338" w:rsidRDefault="00521479"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 xml:space="preserve">Установите светильник </w:t>
      </w:r>
      <w:r w:rsidR="00F83E11" w:rsidRPr="00ED3338">
        <w:rPr>
          <w:rFonts w:ascii="Arial" w:hAnsi="Arial" w:cs="Arial"/>
          <w:sz w:val="16"/>
          <w:szCs w:val="16"/>
        </w:rPr>
        <w:t>на монтажную поверхность.</w:t>
      </w:r>
    </w:p>
    <w:p w:rsidR="00B42CFF" w:rsidRPr="00ED3338" w:rsidRDefault="00594C10" w:rsidP="004F2B4C">
      <w:pPr>
        <w:pStyle w:val="a3"/>
        <w:numPr>
          <w:ilvl w:val="0"/>
          <w:numId w:val="16"/>
        </w:numPr>
        <w:spacing w:after="0" w:line="240" w:lineRule="auto"/>
        <w:jc w:val="both"/>
        <w:rPr>
          <w:rFonts w:ascii="Arial" w:hAnsi="Arial" w:cs="Arial"/>
          <w:sz w:val="16"/>
          <w:szCs w:val="16"/>
        </w:rPr>
      </w:pPr>
      <w:r w:rsidRPr="00ED3338">
        <w:rPr>
          <w:rFonts w:ascii="Arial" w:hAnsi="Arial" w:cs="Arial"/>
          <w:sz w:val="16"/>
          <w:szCs w:val="16"/>
        </w:rPr>
        <w:t>Включите питание</w:t>
      </w:r>
      <w:r w:rsidR="00B42CFF" w:rsidRPr="00ED3338">
        <w:rPr>
          <w:rFonts w:ascii="Arial" w:hAnsi="Arial" w:cs="Arial"/>
          <w:sz w:val="16"/>
          <w:szCs w:val="16"/>
        </w:rPr>
        <w:t>.</w:t>
      </w:r>
    </w:p>
    <w:p w:rsidR="00F616B5" w:rsidRPr="00ED3338" w:rsidRDefault="00F616B5"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Техническое обслуживание</w:t>
      </w:r>
      <w:r w:rsidR="000603C7" w:rsidRPr="00ED3338">
        <w:rPr>
          <w:rFonts w:ascii="Arial" w:hAnsi="Arial" w:cs="Arial"/>
          <w:b/>
          <w:sz w:val="16"/>
          <w:szCs w:val="16"/>
        </w:rPr>
        <w:t>.</w:t>
      </w:r>
    </w:p>
    <w:p w:rsidR="00F616B5"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 xml:space="preserve">Обслуживание светильника проводить только </w:t>
      </w:r>
      <w:r w:rsidR="00A73A94" w:rsidRPr="004F2B4C">
        <w:rPr>
          <w:rFonts w:ascii="Arial" w:hAnsi="Arial" w:cs="Arial"/>
          <w:sz w:val="16"/>
          <w:szCs w:val="16"/>
        </w:rPr>
        <w:t>при отключенном</w:t>
      </w:r>
      <w:r w:rsidRPr="004F2B4C">
        <w:rPr>
          <w:rFonts w:ascii="Arial" w:hAnsi="Arial" w:cs="Arial"/>
          <w:sz w:val="16"/>
          <w:szCs w:val="16"/>
        </w:rPr>
        <w:t xml:space="preserve"> электропитании.</w:t>
      </w:r>
    </w:p>
    <w:p w:rsidR="00ED343C"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lastRenderedPageBreak/>
        <w:t>Протирку от пыли корпуса и оптического блока светильника осуществлять</w:t>
      </w:r>
      <w:r w:rsidR="000E6ADD" w:rsidRPr="004F2B4C">
        <w:rPr>
          <w:rFonts w:ascii="Arial" w:hAnsi="Arial" w:cs="Arial"/>
          <w:sz w:val="16"/>
          <w:szCs w:val="16"/>
        </w:rPr>
        <w:t xml:space="preserve"> сухой</w:t>
      </w:r>
      <w:r w:rsidRPr="004F2B4C">
        <w:rPr>
          <w:rFonts w:ascii="Arial" w:hAnsi="Arial" w:cs="Arial"/>
          <w:sz w:val="16"/>
          <w:szCs w:val="16"/>
        </w:rPr>
        <w:t xml:space="preserve"> мягкой тканью по мере загрязнения.</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 xml:space="preserve">Характерные неисправности и </w:t>
      </w:r>
      <w:r w:rsidR="00F616B5" w:rsidRPr="00ED3338">
        <w:rPr>
          <w:rFonts w:ascii="Arial" w:hAnsi="Arial" w:cs="Arial"/>
          <w:b/>
          <w:sz w:val="16"/>
          <w:szCs w:val="16"/>
        </w:rPr>
        <w:t>способы</w:t>
      </w:r>
      <w:r w:rsidRPr="00ED3338">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D3338" w:rsidTr="00A167D2">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b/>
                <w:sz w:val="16"/>
                <w:szCs w:val="16"/>
              </w:rPr>
            </w:pPr>
            <w:r w:rsidRPr="00ED333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Метод устранения</w:t>
            </w:r>
          </w:p>
        </w:tc>
      </w:tr>
      <w:tr w:rsidR="00B42CFF" w:rsidRPr="00ED3338"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 xml:space="preserve">При включении </w:t>
            </w:r>
            <w:r w:rsidRPr="00ED3338">
              <w:rPr>
                <w:rFonts w:ascii="Arial" w:hAnsi="Arial" w:cs="Arial"/>
                <w:sz w:val="16"/>
                <w:szCs w:val="16"/>
              </w:rPr>
              <w:t>питания</w:t>
            </w:r>
            <w:r w:rsidRPr="00ED3338">
              <w:rPr>
                <w:rFonts w:ascii="Arial" w:eastAsia="Times New Roman" w:hAnsi="Arial" w:cs="Arial"/>
                <w:sz w:val="16"/>
                <w:szCs w:val="16"/>
              </w:rPr>
              <w:t xml:space="preserve"> </w:t>
            </w:r>
            <w:r w:rsidRPr="00ED3338">
              <w:rPr>
                <w:rFonts w:ascii="Arial" w:hAnsi="Arial" w:cs="Arial"/>
                <w:sz w:val="16"/>
                <w:szCs w:val="16"/>
              </w:rPr>
              <w:t>светильник</w:t>
            </w:r>
            <w:r w:rsidRPr="00ED3338">
              <w:rPr>
                <w:rFonts w:ascii="Arial" w:eastAsia="Times New Roman" w:hAnsi="Arial" w:cs="Arial"/>
                <w:sz w:val="16"/>
                <w:szCs w:val="16"/>
              </w:rPr>
              <w:t xml:space="preserve"> не </w:t>
            </w:r>
            <w:r w:rsidRPr="00ED333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eastAsia="Times New Roman" w:hAnsi="Arial" w:cs="Arial"/>
                <w:sz w:val="16"/>
                <w:szCs w:val="16"/>
              </w:rPr>
            </w:pPr>
            <w:r w:rsidRPr="00ED3338">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tabs>
                <w:tab w:val="left" w:pos="360"/>
              </w:tabs>
              <w:suppressAutoHyphens/>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Проверьте наличие напряжения питающей сети</w:t>
            </w:r>
            <w:r w:rsidRPr="00ED3338">
              <w:rPr>
                <w:rFonts w:ascii="Arial" w:hAnsi="Arial" w:cs="Arial"/>
                <w:sz w:val="16"/>
                <w:szCs w:val="16"/>
              </w:rPr>
              <w:t xml:space="preserve"> и, при необходимости,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контакты в схеме подключения 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целостность цепей и целостность изоляции</w:t>
            </w:r>
          </w:p>
        </w:tc>
      </w:tr>
    </w:tbl>
    <w:p w:rsidR="00F616B5" w:rsidRPr="00ED3338" w:rsidRDefault="00F616B5" w:rsidP="00ED3338">
      <w:pPr>
        <w:pStyle w:val="a3"/>
        <w:spacing w:after="0" w:line="240" w:lineRule="auto"/>
        <w:ind w:left="0"/>
        <w:jc w:val="both"/>
        <w:rPr>
          <w:rFonts w:ascii="Arial" w:hAnsi="Arial" w:cs="Arial"/>
          <w:sz w:val="16"/>
          <w:szCs w:val="16"/>
        </w:rPr>
      </w:pPr>
      <w:r w:rsidRPr="00ED3338">
        <w:rPr>
          <w:rFonts w:ascii="Arial" w:hAnsi="Arial" w:cs="Arial"/>
          <w:sz w:val="16"/>
          <w:szCs w:val="16"/>
        </w:rPr>
        <w:t xml:space="preserve">Если после произведенных действий светильник не загорается, то дальнейший ремонт </w:t>
      </w:r>
      <w:r w:rsidR="004F2B4C" w:rsidRPr="00ED3338">
        <w:rPr>
          <w:rFonts w:ascii="Arial" w:hAnsi="Arial" w:cs="Arial"/>
          <w:sz w:val="16"/>
          <w:szCs w:val="16"/>
        </w:rPr>
        <w:t>нецелесообразен (</w:t>
      </w:r>
      <w:r w:rsidRPr="00ED3338">
        <w:rPr>
          <w:rFonts w:ascii="Arial" w:hAnsi="Arial" w:cs="Arial"/>
          <w:sz w:val="16"/>
          <w:szCs w:val="16"/>
        </w:rPr>
        <w:t>неисправимый дефект). Обратитесь в место продажи светильника.</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Хранение</w:t>
      </w:r>
    </w:p>
    <w:p w:rsidR="004F2B4C" w:rsidRPr="00B41506" w:rsidRDefault="004F2B4C" w:rsidP="004F2B4C">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4F2B4C" w:rsidRPr="00B41506" w:rsidRDefault="004F2B4C" w:rsidP="004F2B4C">
      <w:pPr>
        <w:spacing w:after="0"/>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Утилизация.</w:t>
      </w:r>
    </w:p>
    <w:p w:rsidR="004F2B4C" w:rsidRPr="00B41506" w:rsidRDefault="004F2B4C" w:rsidP="004F2B4C">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Сертификация</w:t>
      </w:r>
    </w:p>
    <w:p w:rsidR="004F2B4C" w:rsidRPr="00B41506" w:rsidRDefault="004F2B4C" w:rsidP="004F2B4C">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FD3F35" w:rsidRDefault="004F2B4C" w:rsidP="004F2B4C">
      <w:pPr>
        <w:pStyle w:val="a3"/>
        <w:spacing w:after="0" w:line="240" w:lineRule="auto"/>
        <w:ind w:left="360"/>
        <w:jc w:val="both"/>
        <w:rPr>
          <w:rFonts w:ascii="Arial" w:hAnsi="Arial" w:cs="Arial"/>
          <w:sz w:val="16"/>
          <w:szCs w:val="16"/>
        </w:rPr>
      </w:pPr>
      <w:r w:rsidRPr="004F2B4C">
        <w:rPr>
          <w:rFonts w:ascii="Arial" w:hAnsi="Arial" w:cs="Arial"/>
          <w:sz w:val="16"/>
          <w:szCs w:val="16"/>
        </w:rPr>
        <w:t xml:space="preserve">Сделано в Китае. Изготовитель: </w:t>
      </w:r>
      <w:r w:rsidR="00FD3F35" w:rsidRPr="00FD3F35">
        <w:rPr>
          <w:rFonts w:ascii="Arial" w:hAnsi="Arial" w:cs="Arial"/>
          <w:sz w:val="16"/>
          <w:szCs w:val="16"/>
        </w:rPr>
        <w:t xml:space="preserve">«NINGBO YUSING LIGHTING </w:t>
      </w:r>
      <w:proofErr w:type="gramStart"/>
      <w:r w:rsidR="00FD3F35" w:rsidRPr="00FD3F35">
        <w:rPr>
          <w:rFonts w:ascii="Arial" w:hAnsi="Arial" w:cs="Arial"/>
          <w:sz w:val="16"/>
          <w:szCs w:val="16"/>
        </w:rPr>
        <w:t>CO.,LTD</w:t>
      </w:r>
      <w:proofErr w:type="gramEnd"/>
      <w:r w:rsidR="00FD3F35" w:rsidRPr="00FD3F35">
        <w:rPr>
          <w:rFonts w:ascii="Arial" w:hAnsi="Arial" w:cs="Arial"/>
          <w:sz w:val="16"/>
          <w:szCs w:val="16"/>
        </w:rPr>
        <w:t>» Китай, No.1199,MINGGUANG RD.JIANGSHAN TOWN,NINGBO,CHINA</w:t>
      </w:r>
      <w:r w:rsidR="00FD3F35" w:rsidRPr="00FD3F35">
        <w:rPr>
          <w:rFonts w:ascii="Arial" w:hAnsi="Arial" w:cs="Arial"/>
          <w:sz w:val="16"/>
          <w:szCs w:val="16"/>
        </w:rPr>
        <w:t xml:space="preserve"> </w:t>
      </w:r>
      <w:r w:rsidR="00FD3F35" w:rsidRPr="00FD3F35">
        <w:rPr>
          <w:rFonts w:ascii="Arial" w:hAnsi="Arial" w:cs="Arial"/>
          <w:sz w:val="16"/>
          <w:szCs w:val="16"/>
        </w:rPr>
        <w:t>/</w:t>
      </w:r>
      <w:r w:rsidR="00FD3F35" w:rsidRPr="00FD3F35">
        <w:rPr>
          <w:rFonts w:ascii="Arial" w:hAnsi="Arial" w:cs="Arial"/>
          <w:sz w:val="16"/>
          <w:szCs w:val="16"/>
        </w:rPr>
        <w:t xml:space="preserve"> </w:t>
      </w:r>
      <w:proofErr w:type="spellStart"/>
      <w:r w:rsidR="00FD3F35" w:rsidRPr="00FD3F35">
        <w:rPr>
          <w:rFonts w:ascii="Arial" w:hAnsi="Arial" w:cs="Arial"/>
          <w:sz w:val="16"/>
          <w:szCs w:val="16"/>
        </w:rPr>
        <w:t>Нинбо</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Юсинг</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Лайтинг</w:t>
      </w:r>
      <w:proofErr w:type="spellEnd"/>
      <w:r w:rsidR="00FD3F35" w:rsidRPr="00FD3F35">
        <w:rPr>
          <w:rFonts w:ascii="Arial" w:hAnsi="Arial" w:cs="Arial"/>
          <w:sz w:val="16"/>
          <w:szCs w:val="16"/>
        </w:rPr>
        <w:t xml:space="preserve">, Ко.,  № 1199, </w:t>
      </w:r>
      <w:proofErr w:type="spellStart"/>
      <w:r w:rsidR="00FD3F35" w:rsidRPr="00FD3F35">
        <w:rPr>
          <w:rFonts w:ascii="Arial" w:hAnsi="Arial" w:cs="Arial"/>
          <w:sz w:val="16"/>
          <w:szCs w:val="16"/>
        </w:rPr>
        <w:t>Минггуан</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Роуд</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Цзяншань</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Таун</w:t>
      </w:r>
      <w:proofErr w:type="spellEnd"/>
      <w:r w:rsidR="00FD3F35" w:rsidRPr="00FD3F35">
        <w:rPr>
          <w:rFonts w:ascii="Arial" w:hAnsi="Arial" w:cs="Arial"/>
          <w:sz w:val="16"/>
          <w:szCs w:val="16"/>
        </w:rPr>
        <w:t xml:space="preserve">, </w:t>
      </w:r>
      <w:proofErr w:type="spellStart"/>
      <w:r w:rsidR="00FD3F35" w:rsidRPr="00FD3F35">
        <w:rPr>
          <w:rFonts w:ascii="Arial" w:hAnsi="Arial" w:cs="Arial"/>
          <w:sz w:val="16"/>
          <w:szCs w:val="16"/>
        </w:rPr>
        <w:t>Нинбо</w:t>
      </w:r>
      <w:proofErr w:type="spellEnd"/>
      <w:r w:rsidR="00FD3F35" w:rsidRPr="00FD3F35">
        <w:rPr>
          <w:rFonts w:ascii="Arial" w:hAnsi="Arial" w:cs="Arial"/>
          <w:sz w:val="16"/>
          <w:szCs w:val="16"/>
        </w:rPr>
        <w:t>, Китай</w:t>
      </w:r>
      <w:r w:rsidRPr="004F2B4C">
        <w:rPr>
          <w:rFonts w:ascii="Arial" w:hAnsi="Arial" w:cs="Arial"/>
          <w:sz w:val="16"/>
          <w:szCs w:val="16"/>
        </w:rPr>
        <w:t>. Официальный представитель в РФ</w:t>
      </w:r>
      <w:r w:rsidR="00FD3F35" w:rsidRPr="00FD3F35">
        <w:rPr>
          <w:rFonts w:ascii="Arial" w:hAnsi="Arial" w:cs="Arial"/>
          <w:sz w:val="16"/>
          <w:szCs w:val="16"/>
        </w:rPr>
        <w:t xml:space="preserve"> </w:t>
      </w:r>
      <w:r w:rsidR="00FD3F35">
        <w:rPr>
          <w:rFonts w:ascii="Arial" w:hAnsi="Arial" w:cs="Arial"/>
          <w:sz w:val="16"/>
          <w:szCs w:val="16"/>
        </w:rPr>
        <w:t xml:space="preserve">/ </w:t>
      </w:r>
      <w:r w:rsidRPr="004F2B4C">
        <w:rPr>
          <w:rFonts w:ascii="Arial" w:hAnsi="Arial" w:cs="Arial"/>
          <w:sz w:val="16"/>
          <w:szCs w:val="16"/>
        </w:rPr>
        <w:t xml:space="preserve">Импортер: ООО «СИЛА СВЕТА» Россия, 117405, г. Москва, ул. Дорожная, д. 48, тел. +7(499)394-69-26. </w:t>
      </w:r>
    </w:p>
    <w:p w:rsidR="004F2B4C" w:rsidRPr="00B41506" w:rsidRDefault="004F2B4C" w:rsidP="004F2B4C">
      <w:pPr>
        <w:pStyle w:val="a3"/>
        <w:spacing w:after="0" w:line="240" w:lineRule="auto"/>
        <w:ind w:left="360"/>
        <w:jc w:val="both"/>
        <w:rPr>
          <w:rFonts w:ascii="Arial" w:hAnsi="Arial" w:cs="Arial"/>
          <w:b/>
          <w:sz w:val="16"/>
          <w:szCs w:val="16"/>
        </w:rPr>
      </w:pPr>
      <w:bookmarkStart w:id="0" w:name="_GoBack"/>
      <w:bookmarkEnd w:id="0"/>
      <w:r w:rsidRPr="004F2B4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Default="004F2B4C" w:rsidP="004F2B4C">
      <w:pPr>
        <w:pStyle w:val="a3"/>
        <w:numPr>
          <w:ilvl w:val="0"/>
          <w:numId w:val="20"/>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B41506" w:rsidRDefault="004F2B4C" w:rsidP="004F2B4C">
      <w:pPr>
        <w:pStyle w:val="a3"/>
        <w:numPr>
          <w:ilvl w:val="0"/>
          <w:numId w:val="20"/>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A167D2" w:rsidRPr="00ED3338" w:rsidRDefault="004F2B4C" w:rsidP="004F2B4C">
      <w:pPr>
        <w:pStyle w:val="a3"/>
        <w:spacing w:after="0" w:line="240" w:lineRule="auto"/>
        <w:ind w:left="1440"/>
        <w:jc w:val="center"/>
        <w:rPr>
          <w:rFonts w:ascii="Arial" w:hAnsi="Arial" w:cs="Arial"/>
          <w:sz w:val="16"/>
          <w:szCs w:val="16"/>
        </w:rPr>
      </w:pPr>
      <w:r w:rsidRPr="0000034A">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ED3338" w:rsidRDefault="004F7CDC" w:rsidP="00ED3338">
      <w:pPr>
        <w:spacing w:after="0" w:line="240" w:lineRule="auto"/>
        <w:rPr>
          <w:rFonts w:ascii="Arial" w:hAnsi="Arial" w:cs="Arial"/>
          <w:sz w:val="16"/>
          <w:szCs w:val="16"/>
        </w:rPr>
      </w:pPr>
    </w:p>
    <w:p w:rsidR="004F7CDC" w:rsidRPr="00ED3338" w:rsidRDefault="004F7CDC" w:rsidP="00ED3338">
      <w:pPr>
        <w:spacing w:after="0" w:line="240" w:lineRule="auto"/>
        <w:rPr>
          <w:rFonts w:ascii="Arial" w:hAnsi="Arial" w:cs="Arial"/>
          <w:sz w:val="16"/>
          <w:szCs w:val="16"/>
        </w:rPr>
      </w:pPr>
      <w:r w:rsidRPr="00ED3338">
        <w:rPr>
          <w:rFonts w:ascii="Arial" w:hAnsi="Arial" w:cs="Arial"/>
          <w:sz w:val="16"/>
          <w:szCs w:val="16"/>
        </w:rPr>
        <w:t xml:space="preserve">                  </w:t>
      </w:r>
    </w:p>
    <w:sectPr w:rsidR="004F7CDC" w:rsidRPr="00ED3338"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49A06A9"/>
    <w:multiLevelType w:val="multilevel"/>
    <w:tmpl w:val="3D180BD0"/>
    <w:numStyleLink w:val="8pt"/>
  </w:abstractNum>
  <w:abstractNum w:abstractNumId="14"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4"/>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2DD5"/>
    <w:rsid w:val="00056979"/>
    <w:rsid w:val="000603C7"/>
    <w:rsid w:val="00065BB5"/>
    <w:rsid w:val="00085519"/>
    <w:rsid w:val="000D35CF"/>
    <w:rsid w:val="000E6ADD"/>
    <w:rsid w:val="001205D5"/>
    <w:rsid w:val="00127A6A"/>
    <w:rsid w:val="00150118"/>
    <w:rsid w:val="00150486"/>
    <w:rsid w:val="00151E60"/>
    <w:rsid w:val="00167812"/>
    <w:rsid w:val="00187F76"/>
    <w:rsid w:val="001916F8"/>
    <w:rsid w:val="002104DE"/>
    <w:rsid w:val="00253078"/>
    <w:rsid w:val="00267FD5"/>
    <w:rsid w:val="002E0244"/>
    <w:rsid w:val="0030061C"/>
    <w:rsid w:val="00317F6A"/>
    <w:rsid w:val="00366EB5"/>
    <w:rsid w:val="00370D19"/>
    <w:rsid w:val="00374CA1"/>
    <w:rsid w:val="0039170B"/>
    <w:rsid w:val="003F0388"/>
    <w:rsid w:val="003F05C9"/>
    <w:rsid w:val="00417BF5"/>
    <w:rsid w:val="00430420"/>
    <w:rsid w:val="0045705C"/>
    <w:rsid w:val="00471328"/>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E72C5"/>
    <w:rsid w:val="008F1F28"/>
    <w:rsid w:val="008F42D2"/>
    <w:rsid w:val="0094140D"/>
    <w:rsid w:val="00965FA9"/>
    <w:rsid w:val="009779B9"/>
    <w:rsid w:val="009923F0"/>
    <w:rsid w:val="009F3835"/>
    <w:rsid w:val="009F6272"/>
    <w:rsid w:val="00A0533F"/>
    <w:rsid w:val="00A167D2"/>
    <w:rsid w:val="00A204C9"/>
    <w:rsid w:val="00A231D4"/>
    <w:rsid w:val="00A26F0F"/>
    <w:rsid w:val="00A64106"/>
    <w:rsid w:val="00A73A94"/>
    <w:rsid w:val="00A801EE"/>
    <w:rsid w:val="00AA3B6D"/>
    <w:rsid w:val="00AE36B8"/>
    <w:rsid w:val="00B15032"/>
    <w:rsid w:val="00B2480E"/>
    <w:rsid w:val="00B42CFF"/>
    <w:rsid w:val="00B972F5"/>
    <w:rsid w:val="00BA5BC3"/>
    <w:rsid w:val="00BB4683"/>
    <w:rsid w:val="00BF5140"/>
    <w:rsid w:val="00C62937"/>
    <w:rsid w:val="00CC225E"/>
    <w:rsid w:val="00CD6C99"/>
    <w:rsid w:val="00CE0E07"/>
    <w:rsid w:val="00D603B1"/>
    <w:rsid w:val="00DA74D3"/>
    <w:rsid w:val="00DB2FFA"/>
    <w:rsid w:val="00DC5784"/>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FD8"/>
    <w:rsid w:val="00F83E11"/>
    <w:rsid w:val="00F966FF"/>
    <w:rsid w:val="00FA4C7C"/>
    <w:rsid w:val="00FB6416"/>
    <w:rsid w:val="00FD3F35"/>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85FC"/>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C1E4-B91F-47B8-AF94-E4903FC8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2022-10-10T09:16:00Z</dcterms:created>
  <dcterms:modified xsi:type="dcterms:W3CDTF">2022-10-10T09:16:00Z</dcterms:modified>
</cp:coreProperties>
</file>