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2C3AD3" w:rsidRDefault="00C545D9" w:rsidP="002C3AD3">
      <w:pPr>
        <w:jc w:val="center"/>
        <w:rPr>
          <w:rFonts w:ascii="Arial" w:hAnsi="Arial" w:cs="Arial"/>
          <w:b/>
          <w:caps/>
          <w:sz w:val="14"/>
          <w:szCs w:val="14"/>
        </w:rPr>
      </w:pPr>
      <w:r w:rsidRPr="00C545D9">
        <w:rPr>
          <w:rFonts w:ascii="Arial" w:hAnsi="Arial" w:cs="Arial"/>
          <w:b/>
          <w:caps/>
          <w:sz w:val="14"/>
          <w:szCs w:val="14"/>
        </w:rPr>
        <w:t>СВЕТИЛЬНИКИ ОБЩЕГО НАЗНАЧЕНИЯ СТАЦИОНАРНЫЕ ТМ “FERON” СЕРИИ HL</w:t>
      </w:r>
    </w:p>
    <w:p w:rsidR="00774246" w:rsidRPr="002C3AD3" w:rsidRDefault="00575647" w:rsidP="002C3AD3">
      <w:pPr>
        <w:jc w:val="center"/>
        <w:rPr>
          <w:rFonts w:ascii="Arial" w:hAnsi="Arial" w:cs="Arial"/>
          <w:b/>
          <w:sz w:val="14"/>
          <w:szCs w:val="14"/>
        </w:rPr>
      </w:pPr>
      <w:r w:rsidRPr="002C3AD3">
        <w:rPr>
          <w:rFonts w:ascii="Arial" w:hAnsi="Arial" w:cs="Arial"/>
          <w:b/>
          <w:sz w:val="14"/>
          <w:szCs w:val="14"/>
        </w:rPr>
        <w:t>Инструкция по эксплуатации</w:t>
      </w:r>
      <w:r w:rsidR="00C545D9">
        <w:rPr>
          <w:rFonts w:ascii="Arial" w:hAnsi="Arial" w:cs="Arial"/>
          <w:b/>
          <w:sz w:val="14"/>
          <w:szCs w:val="14"/>
        </w:rPr>
        <w:t xml:space="preserve"> и технический паспорт</w:t>
      </w:r>
    </w:p>
    <w:p w:rsidR="00704FB4" w:rsidRPr="002C3AD3" w:rsidRDefault="001E029B" w:rsidP="002C3AD3">
      <w:pPr>
        <w:numPr>
          <w:ilvl w:val="0"/>
          <w:numId w:val="19"/>
        </w:numPr>
        <w:rPr>
          <w:rFonts w:ascii="Arial" w:hAnsi="Arial" w:cs="Arial"/>
          <w:b/>
          <w:sz w:val="14"/>
          <w:szCs w:val="14"/>
        </w:rPr>
      </w:pPr>
      <w:r w:rsidRPr="002C3AD3">
        <w:rPr>
          <w:rFonts w:ascii="Arial" w:hAnsi="Arial" w:cs="Arial"/>
          <w:b/>
          <w:sz w:val="14"/>
          <w:szCs w:val="14"/>
        </w:rPr>
        <w:t>Назначение изделия</w:t>
      </w:r>
    </w:p>
    <w:p w:rsidR="00704FB4" w:rsidRPr="002C3AD3" w:rsidRDefault="004334E5" w:rsidP="004334E5">
      <w:pPr>
        <w:numPr>
          <w:ilvl w:val="0"/>
          <w:numId w:val="20"/>
        </w:numPr>
        <w:jc w:val="both"/>
        <w:rPr>
          <w:rFonts w:ascii="Arial" w:hAnsi="Arial" w:cs="Arial"/>
          <w:sz w:val="14"/>
          <w:szCs w:val="14"/>
        </w:rPr>
      </w:pPr>
      <w:r w:rsidRPr="004334E5">
        <w:rPr>
          <w:rFonts w:ascii="Arial" w:hAnsi="Arial" w:cs="Arial"/>
          <w:sz w:val="14"/>
          <w:szCs w:val="14"/>
        </w:rPr>
        <w:t>Светильник предназначен для общего и дополнительного освещения помещений офисов, административных зданий, помещений общественного питания, жилых помещений, рабочих мест, прикроватного освещения и пр.</w:t>
      </w:r>
    </w:p>
    <w:p w:rsidR="00704FB4" w:rsidRPr="002C3AD3" w:rsidRDefault="00C545D9" w:rsidP="004334E5">
      <w:pPr>
        <w:numPr>
          <w:ilvl w:val="0"/>
          <w:numId w:val="20"/>
        </w:numPr>
        <w:jc w:val="both"/>
        <w:rPr>
          <w:rFonts w:ascii="Arial" w:hAnsi="Arial" w:cs="Arial"/>
          <w:sz w:val="14"/>
          <w:szCs w:val="14"/>
        </w:rPr>
      </w:pPr>
      <w:r w:rsidRPr="00C545D9">
        <w:rPr>
          <w:rFonts w:ascii="Arial" w:hAnsi="Arial" w:cs="Arial"/>
          <w:sz w:val="14"/>
          <w:szCs w:val="14"/>
        </w:rPr>
        <w:t>Светильники устанавливаются накладным монтажом на плоскую поверхность из нормально воспламеняемого строительного материала.</w:t>
      </w:r>
      <w:r w:rsidR="00704FB4" w:rsidRPr="002C3AD3">
        <w:rPr>
          <w:rFonts w:ascii="Arial" w:hAnsi="Arial" w:cs="Arial"/>
          <w:sz w:val="14"/>
          <w:szCs w:val="14"/>
        </w:rPr>
        <w:t xml:space="preserve"> </w:t>
      </w:r>
    </w:p>
    <w:p w:rsidR="00A834E0" w:rsidRPr="002C3AD3" w:rsidRDefault="00C545D9" w:rsidP="002C3AD3">
      <w:pPr>
        <w:numPr>
          <w:ilvl w:val="0"/>
          <w:numId w:val="20"/>
        </w:numPr>
        <w:jc w:val="both"/>
        <w:rPr>
          <w:rFonts w:ascii="Arial" w:hAnsi="Arial" w:cs="Arial"/>
          <w:sz w:val="14"/>
          <w:szCs w:val="14"/>
        </w:rPr>
      </w:pPr>
      <w:r w:rsidRPr="00C545D9">
        <w:rPr>
          <w:rFonts w:ascii="Arial" w:hAnsi="Arial" w:cs="Arial"/>
          <w:sz w:val="14"/>
          <w:szCs w:val="14"/>
        </w:rPr>
        <w:t>Светильники предназначены для использования со светодиодными лампами с цоколем GX53, рассчитанными для использования в сетях переменного тока с номинальным напряжением 230В</w:t>
      </w:r>
      <w:r w:rsidR="00B80668">
        <w:rPr>
          <w:rFonts w:ascii="Arial" w:hAnsi="Arial" w:cs="Arial"/>
          <w:sz w:val="14"/>
          <w:szCs w:val="14"/>
        </w:rPr>
        <w:t xml:space="preserve"> </w:t>
      </w:r>
      <w:bookmarkStart w:id="0" w:name="_GoBack"/>
      <w:bookmarkEnd w:id="0"/>
      <w:r w:rsidRPr="00C545D9">
        <w:rPr>
          <w:rFonts w:ascii="Arial" w:hAnsi="Arial" w:cs="Arial"/>
          <w:sz w:val="14"/>
          <w:szCs w:val="14"/>
        </w:rPr>
        <w:t>(лампа не входит в комплект поставки).</w:t>
      </w:r>
    </w:p>
    <w:p w:rsidR="00025D4E" w:rsidRPr="002C3AD3" w:rsidRDefault="00C545D9" w:rsidP="004334E5">
      <w:pPr>
        <w:numPr>
          <w:ilvl w:val="0"/>
          <w:numId w:val="20"/>
        </w:numPr>
        <w:jc w:val="both"/>
        <w:rPr>
          <w:rFonts w:ascii="Arial" w:hAnsi="Arial" w:cs="Arial"/>
          <w:sz w:val="14"/>
          <w:szCs w:val="14"/>
        </w:rPr>
      </w:pPr>
      <w:r w:rsidRPr="00C545D9">
        <w:rPr>
          <w:rFonts w:ascii="Arial" w:hAnsi="Arial" w:cs="Arial"/>
          <w:sz w:val="14"/>
          <w:szCs w:val="14"/>
        </w:rPr>
        <w:t>Светильники предназначены для использования только внутри сухих отапливаемых помещений.</w:t>
      </w:r>
    </w:p>
    <w:p w:rsidR="00373225" w:rsidRPr="002C3AD3" w:rsidRDefault="00704FB4" w:rsidP="002C3AD3">
      <w:pPr>
        <w:numPr>
          <w:ilvl w:val="0"/>
          <w:numId w:val="19"/>
        </w:numPr>
        <w:rPr>
          <w:rFonts w:ascii="Arial" w:hAnsi="Arial" w:cs="Arial"/>
          <w:b/>
          <w:sz w:val="14"/>
          <w:szCs w:val="14"/>
        </w:rPr>
      </w:pPr>
      <w:r w:rsidRPr="002C3AD3">
        <w:rPr>
          <w:rFonts w:ascii="Arial" w:hAnsi="Arial" w:cs="Arial"/>
          <w:b/>
          <w:sz w:val="14"/>
          <w:szCs w:val="14"/>
        </w:rPr>
        <w:t>Техн</w:t>
      </w:r>
      <w:r w:rsidR="00373225" w:rsidRPr="002C3AD3">
        <w:rPr>
          <w:rFonts w:ascii="Arial" w:hAnsi="Arial" w:cs="Arial"/>
          <w:b/>
          <w:sz w:val="14"/>
          <w:szCs w:val="14"/>
        </w:rPr>
        <w:t>ические характеристики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4956"/>
      </w:tblGrid>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Напряжение питания</w:t>
            </w:r>
            <w:r w:rsidR="00306744" w:rsidRPr="002C3AD3">
              <w:rPr>
                <w:rFonts w:ascii="Arial" w:hAnsi="Arial" w:cs="Arial"/>
                <w:sz w:val="14"/>
                <w:szCs w:val="14"/>
              </w:rPr>
              <w:t xml:space="preserve"> лампы</w:t>
            </w:r>
          </w:p>
        </w:tc>
        <w:tc>
          <w:tcPr>
            <w:tcW w:w="2370" w:type="pct"/>
          </w:tcPr>
          <w:p w:rsidR="00916BF5" w:rsidRPr="002C3AD3" w:rsidRDefault="00872B80" w:rsidP="002C3AD3">
            <w:pPr>
              <w:jc w:val="center"/>
              <w:rPr>
                <w:rFonts w:ascii="Arial" w:hAnsi="Arial" w:cs="Arial"/>
                <w:sz w:val="14"/>
                <w:szCs w:val="14"/>
                <w:lang w:val="en-US"/>
              </w:rPr>
            </w:pPr>
            <w:r w:rsidRPr="002C3AD3">
              <w:rPr>
                <w:rFonts w:ascii="Arial" w:hAnsi="Arial" w:cs="Arial"/>
                <w:sz w:val="14"/>
                <w:szCs w:val="14"/>
              </w:rPr>
              <w:t>230</w:t>
            </w:r>
            <w:r w:rsidR="00FE5F45" w:rsidRPr="002C3AD3">
              <w:rPr>
                <w:rFonts w:ascii="Arial" w:hAnsi="Arial" w:cs="Arial"/>
                <w:sz w:val="14"/>
                <w:szCs w:val="14"/>
              </w:rPr>
              <w:t>В/50Гц</w:t>
            </w:r>
          </w:p>
        </w:tc>
      </w:tr>
      <w:tr w:rsidR="003C6A28" w:rsidRPr="002C3AD3" w:rsidTr="00C545D9">
        <w:trPr>
          <w:jc w:val="center"/>
        </w:trPr>
        <w:tc>
          <w:tcPr>
            <w:tcW w:w="2630" w:type="pct"/>
          </w:tcPr>
          <w:p w:rsidR="003C6A28" w:rsidRPr="002C3AD3" w:rsidRDefault="003C6A28" w:rsidP="002C3AD3">
            <w:pPr>
              <w:rPr>
                <w:rFonts w:ascii="Arial" w:hAnsi="Arial" w:cs="Arial"/>
                <w:sz w:val="14"/>
                <w:szCs w:val="14"/>
              </w:rPr>
            </w:pPr>
            <w:r w:rsidRPr="002C3AD3">
              <w:rPr>
                <w:rFonts w:ascii="Arial" w:hAnsi="Arial" w:cs="Arial"/>
                <w:sz w:val="14"/>
                <w:szCs w:val="14"/>
              </w:rPr>
              <w:t>Тип лампы</w:t>
            </w:r>
          </w:p>
        </w:tc>
        <w:tc>
          <w:tcPr>
            <w:tcW w:w="2370" w:type="pct"/>
          </w:tcPr>
          <w:p w:rsidR="003C6A28" w:rsidRPr="002C3AD3" w:rsidRDefault="003C6A28" w:rsidP="002C3AD3">
            <w:pPr>
              <w:jc w:val="center"/>
              <w:rPr>
                <w:rFonts w:ascii="Arial" w:hAnsi="Arial" w:cs="Arial"/>
                <w:sz w:val="14"/>
                <w:szCs w:val="14"/>
              </w:rPr>
            </w:pPr>
            <w:r w:rsidRPr="002C3AD3">
              <w:rPr>
                <w:rFonts w:ascii="Arial" w:hAnsi="Arial" w:cs="Arial"/>
                <w:sz w:val="14"/>
                <w:szCs w:val="14"/>
              </w:rPr>
              <w:t>Светодиодная лампа в пластиковом корпусе</w:t>
            </w:r>
          </w:p>
        </w:tc>
      </w:tr>
      <w:tr w:rsidR="00916BF5" w:rsidRPr="002C3AD3" w:rsidTr="00C545D9">
        <w:trPr>
          <w:jc w:val="center"/>
        </w:trPr>
        <w:tc>
          <w:tcPr>
            <w:tcW w:w="2630" w:type="pct"/>
          </w:tcPr>
          <w:p w:rsidR="00916BF5" w:rsidRPr="002C3AD3" w:rsidRDefault="00FE5F45" w:rsidP="002C3AD3">
            <w:pPr>
              <w:rPr>
                <w:rFonts w:ascii="Arial" w:hAnsi="Arial" w:cs="Arial"/>
                <w:sz w:val="14"/>
                <w:szCs w:val="14"/>
              </w:rPr>
            </w:pPr>
            <w:r w:rsidRPr="002C3AD3">
              <w:rPr>
                <w:rFonts w:ascii="Arial" w:hAnsi="Arial" w:cs="Arial"/>
                <w:sz w:val="14"/>
                <w:szCs w:val="14"/>
              </w:rPr>
              <w:t>патрон</w:t>
            </w:r>
          </w:p>
        </w:tc>
        <w:tc>
          <w:tcPr>
            <w:tcW w:w="2370" w:type="pct"/>
          </w:tcPr>
          <w:p w:rsidR="00916BF5" w:rsidRPr="002C3AD3" w:rsidRDefault="00FE5F45" w:rsidP="002C3AD3">
            <w:pPr>
              <w:jc w:val="center"/>
              <w:rPr>
                <w:rFonts w:ascii="Arial" w:hAnsi="Arial" w:cs="Arial"/>
                <w:sz w:val="14"/>
                <w:szCs w:val="14"/>
              </w:rPr>
            </w:pPr>
            <w:r w:rsidRPr="002C3AD3">
              <w:rPr>
                <w:rFonts w:ascii="Arial" w:hAnsi="Arial" w:cs="Arial"/>
                <w:sz w:val="14"/>
                <w:szCs w:val="14"/>
                <w:lang w:val="en-US"/>
              </w:rPr>
              <w:t>G</w:t>
            </w:r>
            <w:r w:rsidRPr="002C3AD3">
              <w:rPr>
                <w:rFonts w:ascii="Arial" w:hAnsi="Arial" w:cs="Arial"/>
                <w:sz w:val="14"/>
                <w:szCs w:val="14"/>
              </w:rPr>
              <w:t>Х53</w:t>
            </w:r>
          </w:p>
        </w:tc>
      </w:tr>
      <w:tr w:rsidR="003C6A28" w:rsidRPr="002C3AD3" w:rsidTr="00C545D9">
        <w:trPr>
          <w:jc w:val="center"/>
        </w:trPr>
        <w:tc>
          <w:tcPr>
            <w:tcW w:w="2630" w:type="pct"/>
          </w:tcPr>
          <w:p w:rsidR="003C6A28" w:rsidRPr="002C3AD3" w:rsidRDefault="003C6A28" w:rsidP="002C3AD3">
            <w:pPr>
              <w:rPr>
                <w:rFonts w:ascii="Arial" w:hAnsi="Arial" w:cs="Arial"/>
                <w:sz w:val="14"/>
                <w:szCs w:val="14"/>
              </w:rPr>
            </w:pPr>
            <w:r w:rsidRPr="002C3AD3">
              <w:rPr>
                <w:rFonts w:ascii="Arial" w:hAnsi="Arial" w:cs="Arial"/>
                <w:sz w:val="14"/>
                <w:szCs w:val="14"/>
              </w:rPr>
              <w:t>Максимальная мощность лампы</w:t>
            </w:r>
          </w:p>
        </w:tc>
        <w:tc>
          <w:tcPr>
            <w:tcW w:w="2370" w:type="pct"/>
          </w:tcPr>
          <w:p w:rsidR="003C6A28" w:rsidRPr="002C3AD3" w:rsidRDefault="00B80668" w:rsidP="002C3AD3">
            <w:pPr>
              <w:jc w:val="center"/>
              <w:rPr>
                <w:rFonts w:ascii="Arial" w:hAnsi="Arial" w:cs="Arial"/>
                <w:sz w:val="14"/>
                <w:szCs w:val="14"/>
              </w:rPr>
            </w:pPr>
            <w:r>
              <w:rPr>
                <w:rFonts w:ascii="Arial" w:hAnsi="Arial" w:cs="Arial"/>
                <w:sz w:val="14"/>
                <w:szCs w:val="14"/>
              </w:rPr>
              <w:t>См. на упаковке</w:t>
            </w:r>
          </w:p>
        </w:tc>
      </w:tr>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Температура окружающей среды</w:t>
            </w:r>
          </w:p>
        </w:tc>
        <w:tc>
          <w:tcPr>
            <w:tcW w:w="2370" w:type="pct"/>
          </w:tcPr>
          <w:p w:rsidR="00916BF5" w:rsidRPr="002C3AD3" w:rsidRDefault="00916BF5" w:rsidP="002C3AD3">
            <w:pPr>
              <w:jc w:val="center"/>
              <w:rPr>
                <w:rFonts w:ascii="Arial" w:hAnsi="Arial" w:cs="Arial"/>
                <w:sz w:val="14"/>
                <w:szCs w:val="14"/>
              </w:rPr>
            </w:pPr>
            <w:r w:rsidRPr="002C3AD3">
              <w:rPr>
                <w:rFonts w:ascii="Arial" w:hAnsi="Arial" w:cs="Arial"/>
                <w:sz w:val="14"/>
                <w:szCs w:val="14"/>
              </w:rPr>
              <w:t>+</w:t>
            </w:r>
            <w:r w:rsidR="00184161">
              <w:rPr>
                <w:rFonts w:ascii="Arial" w:hAnsi="Arial" w:cs="Arial"/>
                <w:sz w:val="14"/>
                <w:szCs w:val="14"/>
                <w:lang w:val="en-US"/>
              </w:rPr>
              <w:t>1</w:t>
            </w:r>
            <w:r w:rsidRPr="002C3AD3">
              <w:rPr>
                <w:rFonts w:ascii="Arial" w:hAnsi="Arial" w:cs="Arial"/>
                <w:sz w:val="14"/>
                <w:szCs w:val="14"/>
              </w:rPr>
              <w:t>°</w:t>
            </w:r>
            <w:r w:rsidR="005F7CF9" w:rsidRPr="002C3AD3">
              <w:rPr>
                <w:rFonts w:ascii="Arial" w:hAnsi="Arial" w:cs="Arial"/>
                <w:sz w:val="14"/>
                <w:szCs w:val="14"/>
              </w:rPr>
              <w:t>С...</w:t>
            </w:r>
            <w:r w:rsidRPr="002C3AD3">
              <w:rPr>
                <w:rFonts w:ascii="Arial" w:hAnsi="Arial" w:cs="Arial"/>
                <w:sz w:val="14"/>
                <w:szCs w:val="14"/>
              </w:rPr>
              <w:t xml:space="preserve"> +40°С</w:t>
            </w:r>
          </w:p>
        </w:tc>
      </w:tr>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относительная влажность</w:t>
            </w:r>
          </w:p>
        </w:tc>
        <w:tc>
          <w:tcPr>
            <w:tcW w:w="2370" w:type="pct"/>
          </w:tcPr>
          <w:p w:rsidR="00916BF5" w:rsidRPr="002C3AD3" w:rsidRDefault="00916BF5" w:rsidP="002C3AD3">
            <w:pPr>
              <w:jc w:val="center"/>
              <w:rPr>
                <w:rFonts w:ascii="Arial" w:hAnsi="Arial" w:cs="Arial"/>
                <w:sz w:val="14"/>
                <w:szCs w:val="14"/>
              </w:rPr>
            </w:pPr>
            <w:r w:rsidRPr="002C3AD3">
              <w:rPr>
                <w:rFonts w:ascii="Arial" w:hAnsi="Arial" w:cs="Arial"/>
                <w:sz w:val="14"/>
                <w:szCs w:val="14"/>
              </w:rPr>
              <w:t>не более 75%</w:t>
            </w:r>
          </w:p>
        </w:tc>
      </w:tr>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Кл</w:t>
            </w:r>
            <w:r w:rsidR="001B07DA" w:rsidRPr="002C3AD3">
              <w:rPr>
                <w:rFonts w:ascii="Arial" w:hAnsi="Arial" w:cs="Arial"/>
                <w:sz w:val="14"/>
                <w:szCs w:val="14"/>
              </w:rPr>
              <w:t>асс защиты от поражения электрическим током</w:t>
            </w:r>
          </w:p>
        </w:tc>
        <w:tc>
          <w:tcPr>
            <w:tcW w:w="2370" w:type="pct"/>
          </w:tcPr>
          <w:p w:rsidR="00916BF5" w:rsidRPr="00A97815" w:rsidRDefault="00A97815" w:rsidP="002C3AD3">
            <w:pPr>
              <w:jc w:val="center"/>
              <w:rPr>
                <w:rFonts w:ascii="Arial" w:hAnsi="Arial" w:cs="Arial"/>
                <w:sz w:val="14"/>
                <w:szCs w:val="14"/>
              </w:rPr>
            </w:pPr>
            <w:r>
              <w:rPr>
                <w:rFonts w:ascii="Arial" w:hAnsi="Arial" w:cs="Arial"/>
                <w:sz w:val="14"/>
                <w:szCs w:val="14"/>
              </w:rPr>
              <w:t>См. на упаковке</w:t>
            </w:r>
          </w:p>
        </w:tc>
      </w:tr>
      <w:tr w:rsidR="00331107" w:rsidRPr="002C3AD3" w:rsidTr="00C545D9">
        <w:trPr>
          <w:jc w:val="center"/>
        </w:trPr>
        <w:tc>
          <w:tcPr>
            <w:tcW w:w="2630" w:type="pct"/>
          </w:tcPr>
          <w:p w:rsidR="00331107" w:rsidRPr="002C3AD3" w:rsidRDefault="00331107" w:rsidP="002C3AD3">
            <w:pPr>
              <w:rPr>
                <w:rFonts w:ascii="Arial" w:hAnsi="Arial" w:cs="Arial"/>
                <w:sz w:val="14"/>
                <w:szCs w:val="14"/>
              </w:rPr>
            </w:pPr>
            <w:r w:rsidRPr="002C3AD3">
              <w:rPr>
                <w:rFonts w:ascii="Arial" w:hAnsi="Arial" w:cs="Arial"/>
                <w:sz w:val="14"/>
                <w:szCs w:val="14"/>
              </w:rPr>
              <w:t>Материал корпуса</w:t>
            </w:r>
          </w:p>
        </w:tc>
        <w:tc>
          <w:tcPr>
            <w:tcW w:w="2370" w:type="pct"/>
          </w:tcPr>
          <w:p w:rsidR="00331107" w:rsidRPr="002C3AD3" w:rsidRDefault="00CB520A" w:rsidP="002C3AD3">
            <w:pPr>
              <w:jc w:val="center"/>
              <w:rPr>
                <w:rFonts w:ascii="Arial" w:hAnsi="Arial" w:cs="Arial"/>
                <w:sz w:val="14"/>
                <w:szCs w:val="14"/>
              </w:rPr>
            </w:pPr>
            <w:r w:rsidRPr="00CB520A">
              <w:rPr>
                <w:rFonts w:ascii="Arial" w:hAnsi="Arial" w:cs="Arial"/>
                <w:sz w:val="14"/>
                <w:szCs w:val="14"/>
              </w:rPr>
              <w:t>Алюминий</w:t>
            </w:r>
          </w:p>
        </w:tc>
      </w:tr>
      <w:tr w:rsidR="00BF3E7E" w:rsidRPr="002C3AD3" w:rsidTr="00C545D9">
        <w:trPr>
          <w:jc w:val="center"/>
        </w:trPr>
        <w:tc>
          <w:tcPr>
            <w:tcW w:w="2630" w:type="pct"/>
          </w:tcPr>
          <w:p w:rsidR="00BF3E7E" w:rsidRPr="002C3AD3" w:rsidRDefault="00BF3E7E" w:rsidP="002C3AD3">
            <w:pPr>
              <w:rPr>
                <w:rFonts w:ascii="Arial" w:hAnsi="Arial" w:cs="Arial"/>
                <w:sz w:val="14"/>
                <w:szCs w:val="14"/>
              </w:rPr>
            </w:pPr>
            <w:r w:rsidRPr="002C3AD3">
              <w:rPr>
                <w:rFonts w:ascii="Arial" w:hAnsi="Arial" w:cs="Arial"/>
                <w:sz w:val="14"/>
                <w:szCs w:val="14"/>
              </w:rPr>
              <w:t>Степень защиты от пыли и влаги</w:t>
            </w:r>
          </w:p>
        </w:tc>
        <w:tc>
          <w:tcPr>
            <w:tcW w:w="2370" w:type="pct"/>
          </w:tcPr>
          <w:p w:rsidR="00BF3E7E" w:rsidRPr="002C3AD3" w:rsidRDefault="00BF3E7E" w:rsidP="002C3AD3">
            <w:pPr>
              <w:jc w:val="center"/>
              <w:rPr>
                <w:rFonts w:ascii="Arial" w:hAnsi="Arial" w:cs="Arial"/>
                <w:sz w:val="14"/>
                <w:szCs w:val="14"/>
              </w:rPr>
            </w:pPr>
            <w:r w:rsidRPr="002C3AD3">
              <w:rPr>
                <w:rFonts w:ascii="Arial" w:hAnsi="Arial" w:cs="Arial"/>
                <w:sz w:val="14"/>
                <w:szCs w:val="14"/>
                <w:lang w:val="en-US"/>
              </w:rPr>
              <w:t>IP</w:t>
            </w:r>
            <w:r w:rsidRPr="002C3AD3">
              <w:rPr>
                <w:rFonts w:ascii="Arial" w:hAnsi="Arial" w:cs="Arial"/>
                <w:sz w:val="14"/>
                <w:szCs w:val="14"/>
              </w:rPr>
              <w:t>20</w:t>
            </w:r>
          </w:p>
        </w:tc>
      </w:tr>
      <w:tr w:rsidR="00FE5F45" w:rsidRPr="002C3AD3" w:rsidTr="00C545D9">
        <w:trPr>
          <w:jc w:val="center"/>
        </w:trPr>
        <w:tc>
          <w:tcPr>
            <w:tcW w:w="2630" w:type="pct"/>
          </w:tcPr>
          <w:p w:rsidR="00FE5F45" w:rsidRPr="002C3AD3" w:rsidRDefault="00FE5F45" w:rsidP="002C3AD3">
            <w:pPr>
              <w:rPr>
                <w:rFonts w:ascii="Arial" w:hAnsi="Arial" w:cs="Arial"/>
                <w:sz w:val="14"/>
                <w:szCs w:val="14"/>
              </w:rPr>
            </w:pPr>
            <w:r w:rsidRPr="002C3AD3">
              <w:rPr>
                <w:rFonts w:ascii="Arial" w:hAnsi="Arial" w:cs="Arial"/>
                <w:sz w:val="14"/>
                <w:szCs w:val="14"/>
              </w:rPr>
              <w:t>Климатическое исполнение</w:t>
            </w:r>
          </w:p>
        </w:tc>
        <w:tc>
          <w:tcPr>
            <w:tcW w:w="2370" w:type="pct"/>
          </w:tcPr>
          <w:p w:rsidR="00FE5F45" w:rsidRPr="002C3AD3" w:rsidRDefault="00FE5F45" w:rsidP="002C3AD3">
            <w:pPr>
              <w:jc w:val="center"/>
              <w:rPr>
                <w:rFonts w:ascii="Arial" w:hAnsi="Arial" w:cs="Arial"/>
                <w:sz w:val="14"/>
                <w:szCs w:val="14"/>
              </w:rPr>
            </w:pPr>
            <w:r w:rsidRPr="002C3AD3">
              <w:rPr>
                <w:rFonts w:ascii="Arial" w:hAnsi="Arial" w:cs="Arial"/>
                <w:sz w:val="14"/>
                <w:szCs w:val="14"/>
              </w:rPr>
              <w:t>УХЛ4</w:t>
            </w:r>
          </w:p>
        </w:tc>
      </w:tr>
      <w:tr w:rsidR="00FE5F45" w:rsidRPr="002C3AD3" w:rsidTr="00C545D9">
        <w:trPr>
          <w:jc w:val="center"/>
        </w:trPr>
        <w:tc>
          <w:tcPr>
            <w:tcW w:w="2630" w:type="pct"/>
          </w:tcPr>
          <w:p w:rsidR="00FE5F45" w:rsidRPr="002C3AD3" w:rsidRDefault="00FE5F45" w:rsidP="002C3AD3">
            <w:pPr>
              <w:rPr>
                <w:rFonts w:ascii="Arial" w:hAnsi="Arial" w:cs="Arial"/>
                <w:sz w:val="14"/>
                <w:szCs w:val="14"/>
              </w:rPr>
            </w:pPr>
            <w:r w:rsidRPr="002C3AD3">
              <w:rPr>
                <w:rFonts w:ascii="Arial" w:hAnsi="Arial" w:cs="Arial"/>
                <w:sz w:val="14"/>
                <w:szCs w:val="14"/>
              </w:rPr>
              <w:t>Цвет корпуса</w:t>
            </w:r>
          </w:p>
        </w:tc>
        <w:tc>
          <w:tcPr>
            <w:tcW w:w="2370" w:type="pct"/>
          </w:tcPr>
          <w:p w:rsidR="00FE5F45" w:rsidRPr="002C3AD3" w:rsidRDefault="00FE5F45" w:rsidP="002C3AD3">
            <w:pPr>
              <w:jc w:val="center"/>
              <w:rPr>
                <w:rFonts w:ascii="Arial" w:hAnsi="Arial" w:cs="Arial"/>
                <w:sz w:val="14"/>
                <w:szCs w:val="14"/>
              </w:rPr>
            </w:pPr>
            <w:r w:rsidRPr="002C3AD3">
              <w:rPr>
                <w:rFonts w:ascii="Arial" w:hAnsi="Arial" w:cs="Arial"/>
                <w:sz w:val="14"/>
                <w:szCs w:val="14"/>
              </w:rPr>
              <w:t>См. на упаковке</w:t>
            </w:r>
          </w:p>
        </w:tc>
      </w:tr>
      <w:tr w:rsidR="00BF3E7E" w:rsidRPr="002C3AD3" w:rsidTr="00C545D9">
        <w:trPr>
          <w:jc w:val="center"/>
        </w:trPr>
        <w:tc>
          <w:tcPr>
            <w:tcW w:w="2630" w:type="pct"/>
          </w:tcPr>
          <w:p w:rsidR="00BF3E7E" w:rsidRPr="002C3AD3" w:rsidRDefault="00BF3E7E" w:rsidP="002C3AD3">
            <w:pPr>
              <w:rPr>
                <w:rFonts w:ascii="Arial" w:hAnsi="Arial" w:cs="Arial"/>
                <w:sz w:val="14"/>
                <w:szCs w:val="14"/>
              </w:rPr>
            </w:pPr>
            <w:r w:rsidRPr="002C3AD3">
              <w:rPr>
                <w:rFonts w:ascii="Arial" w:hAnsi="Arial" w:cs="Arial"/>
                <w:sz w:val="14"/>
                <w:szCs w:val="14"/>
              </w:rPr>
              <w:t xml:space="preserve">Габаритный размер </w:t>
            </w:r>
          </w:p>
        </w:tc>
        <w:tc>
          <w:tcPr>
            <w:tcW w:w="2370" w:type="pct"/>
          </w:tcPr>
          <w:p w:rsidR="00BF3E7E" w:rsidRPr="002C3AD3" w:rsidRDefault="00BF3E7E" w:rsidP="002C3AD3">
            <w:pPr>
              <w:jc w:val="center"/>
              <w:rPr>
                <w:rFonts w:ascii="Arial" w:hAnsi="Arial" w:cs="Arial"/>
                <w:sz w:val="14"/>
                <w:szCs w:val="14"/>
              </w:rPr>
            </w:pPr>
            <w:r w:rsidRPr="002C3AD3">
              <w:rPr>
                <w:rFonts w:ascii="Arial" w:hAnsi="Arial" w:cs="Arial"/>
                <w:sz w:val="14"/>
                <w:szCs w:val="14"/>
              </w:rPr>
              <w:t>См. на упаковке</w:t>
            </w:r>
          </w:p>
        </w:tc>
      </w:tr>
    </w:tbl>
    <w:p w:rsidR="00704FB4" w:rsidRPr="002C3AD3" w:rsidRDefault="008162AC" w:rsidP="002C3AD3">
      <w:pPr>
        <w:numPr>
          <w:ilvl w:val="0"/>
          <w:numId w:val="19"/>
        </w:numPr>
        <w:rPr>
          <w:rFonts w:ascii="Arial" w:hAnsi="Arial" w:cs="Arial"/>
          <w:b/>
          <w:sz w:val="14"/>
          <w:szCs w:val="14"/>
        </w:rPr>
      </w:pPr>
      <w:r w:rsidRPr="002C3AD3">
        <w:rPr>
          <w:rFonts w:ascii="Arial" w:hAnsi="Arial" w:cs="Arial"/>
          <w:b/>
          <w:sz w:val="14"/>
          <w:szCs w:val="14"/>
        </w:rPr>
        <w:t>Комплектность</w:t>
      </w:r>
    </w:p>
    <w:p w:rsidR="00A01A5B" w:rsidRPr="002C3AD3" w:rsidRDefault="00A01A5B" w:rsidP="002C3AD3">
      <w:pPr>
        <w:ind w:firstLine="708"/>
        <w:rPr>
          <w:rFonts w:ascii="Arial" w:hAnsi="Arial" w:cs="Arial"/>
          <w:sz w:val="14"/>
          <w:szCs w:val="14"/>
        </w:rPr>
      </w:pPr>
      <w:r w:rsidRPr="002C3AD3">
        <w:rPr>
          <w:rFonts w:ascii="Arial" w:hAnsi="Arial" w:cs="Arial"/>
          <w:sz w:val="14"/>
          <w:szCs w:val="14"/>
        </w:rPr>
        <w:t>- Светильник</w:t>
      </w:r>
    </w:p>
    <w:p w:rsidR="00704FB4" w:rsidRDefault="00704FB4" w:rsidP="002C3AD3">
      <w:pPr>
        <w:ind w:firstLine="708"/>
        <w:rPr>
          <w:rFonts w:ascii="Arial" w:hAnsi="Arial" w:cs="Arial"/>
          <w:sz w:val="14"/>
          <w:szCs w:val="14"/>
        </w:rPr>
      </w:pPr>
      <w:r w:rsidRPr="002C3AD3">
        <w:rPr>
          <w:rFonts w:ascii="Arial" w:hAnsi="Arial" w:cs="Arial"/>
          <w:sz w:val="14"/>
          <w:szCs w:val="14"/>
        </w:rPr>
        <w:t>- Инструкция по эксплуатации</w:t>
      </w:r>
    </w:p>
    <w:p w:rsidR="00A97815" w:rsidRPr="002C3AD3" w:rsidRDefault="00A97815" w:rsidP="002C3AD3">
      <w:pPr>
        <w:ind w:firstLine="708"/>
        <w:rPr>
          <w:rFonts w:ascii="Arial" w:hAnsi="Arial" w:cs="Arial"/>
          <w:sz w:val="14"/>
          <w:szCs w:val="14"/>
        </w:rPr>
      </w:pPr>
      <w:r>
        <w:rPr>
          <w:rFonts w:ascii="Arial" w:hAnsi="Arial" w:cs="Arial"/>
          <w:sz w:val="14"/>
          <w:szCs w:val="14"/>
        </w:rPr>
        <w:t>- Монтажный комплект</w:t>
      </w:r>
    </w:p>
    <w:p w:rsidR="00704FB4" w:rsidRDefault="00704FB4" w:rsidP="002C3AD3">
      <w:pPr>
        <w:ind w:firstLine="708"/>
        <w:rPr>
          <w:rFonts w:ascii="Arial" w:hAnsi="Arial" w:cs="Arial"/>
          <w:sz w:val="14"/>
          <w:szCs w:val="14"/>
        </w:rPr>
      </w:pPr>
      <w:r w:rsidRPr="002C3AD3">
        <w:rPr>
          <w:rFonts w:ascii="Arial" w:hAnsi="Arial" w:cs="Arial"/>
          <w:sz w:val="14"/>
          <w:szCs w:val="14"/>
        </w:rPr>
        <w:t>- Упаковка</w:t>
      </w:r>
    </w:p>
    <w:p w:rsidR="00704FB4" w:rsidRPr="002C3AD3" w:rsidRDefault="00B71247" w:rsidP="002C3AD3">
      <w:pPr>
        <w:numPr>
          <w:ilvl w:val="0"/>
          <w:numId w:val="19"/>
        </w:numPr>
        <w:rPr>
          <w:rFonts w:ascii="Arial" w:hAnsi="Arial" w:cs="Arial"/>
          <w:b/>
          <w:sz w:val="14"/>
          <w:szCs w:val="14"/>
        </w:rPr>
      </w:pPr>
      <w:r w:rsidRPr="002C3AD3">
        <w:rPr>
          <w:rFonts w:ascii="Arial" w:hAnsi="Arial" w:cs="Arial"/>
          <w:b/>
          <w:sz w:val="14"/>
          <w:szCs w:val="14"/>
        </w:rPr>
        <w:t>Монтаж и подключение</w:t>
      </w:r>
    </w:p>
    <w:p w:rsidR="00CB520A" w:rsidRPr="00CB520A" w:rsidRDefault="00CB520A" w:rsidP="00CB520A">
      <w:pPr>
        <w:numPr>
          <w:ilvl w:val="0"/>
          <w:numId w:val="22"/>
        </w:numPr>
        <w:rPr>
          <w:rFonts w:ascii="Arial" w:hAnsi="Arial" w:cs="Arial"/>
          <w:sz w:val="14"/>
          <w:szCs w:val="14"/>
        </w:rPr>
      </w:pPr>
      <w:r w:rsidRPr="00CB520A">
        <w:rPr>
          <w:rFonts w:ascii="Arial" w:hAnsi="Arial" w:cs="Arial"/>
          <w:sz w:val="14"/>
          <w:szCs w:val="14"/>
        </w:rPr>
        <w:t>Извлеките светильник из упаковки, проведите его внешний осмотр.</w:t>
      </w:r>
    </w:p>
    <w:p w:rsidR="00CB520A" w:rsidRPr="00CB520A" w:rsidRDefault="00CB520A" w:rsidP="00CB520A">
      <w:pPr>
        <w:numPr>
          <w:ilvl w:val="0"/>
          <w:numId w:val="22"/>
        </w:numPr>
        <w:rPr>
          <w:rFonts w:ascii="Arial" w:hAnsi="Arial" w:cs="Arial"/>
          <w:sz w:val="14"/>
          <w:szCs w:val="14"/>
        </w:rPr>
      </w:pPr>
      <w:r w:rsidRPr="00CB520A">
        <w:rPr>
          <w:rFonts w:ascii="Arial" w:hAnsi="Arial" w:cs="Arial"/>
          <w:sz w:val="14"/>
          <w:szCs w:val="14"/>
        </w:rPr>
        <w:t>Обесточьте и подготовьте к подключению кабель питающей сети. Подведите питающий кабель к месту установки светильника.</w:t>
      </w:r>
    </w:p>
    <w:p w:rsidR="00CB520A" w:rsidRPr="00CB520A" w:rsidRDefault="00CB520A" w:rsidP="00CB520A">
      <w:pPr>
        <w:numPr>
          <w:ilvl w:val="0"/>
          <w:numId w:val="22"/>
        </w:numPr>
        <w:rPr>
          <w:rFonts w:ascii="Arial" w:hAnsi="Arial" w:cs="Arial"/>
          <w:sz w:val="14"/>
          <w:szCs w:val="14"/>
        </w:rPr>
      </w:pPr>
      <w:r w:rsidRPr="00CB520A">
        <w:rPr>
          <w:rFonts w:ascii="Arial" w:hAnsi="Arial" w:cs="Arial"/>
          <w:sz w:val="14"/>
          <w:szCs w:val="14"/>
        </w:rPr>
        <w:t>Выполните разметку поверхности и подготовку монтажных отверстий в соответствии с основанием светильника.</w:t>
      </w:r>
    </w:p>
    <w:p w:rsidR="00CB520A" w:rsidRPr="00CB520A" w:rsidRDefault="00CB520A" w:rsidP="00CB520A">
      <w:pPr>
        <w:numPr>
          <w:ilvl w:val="0"/>
          <w:numId w:val="22"/>
        </w:numPr>
        <w:rPr>
          <w:rFonts w:ascii="Arial" w:hAnsi="Arial" w:cs="Arial"/>
          <w:sz w:val="14"/>
          <w:szCs w:val="14"/>
        </w:rPr>
      </w:pPr>
      <w:r w:rsidRPr="00CB520A">
        <w:rPr>
          <w:rFonts w:ascii="Arial" w:hAnsi="Arial" w:cs="Arial"/>
          <w:sz w:val="14"/>
          <w:szCs w:val="14"/>
        </w:rPr>
        <w:t>Соедините провода питающей сети с проводами, идущими на светильник. Подключите коричневый провод светильника к фазному контакту, синий провод к контакту нейтрали питающей сети.</w:t>
      </w:r>
      <w:r>
        <w:rPr>
          <w:rFonts w:ascii="Arial" w:hAnsi="Arial" w:cs="Arial"/>
          <w:sz w:val="14"/>
          <w:szCs w:val="14"/>
        </w:rPr>
        <w:t xml:space="preserve"> Если в светильнике есть</w:t>
      </w:r>
      <w:r w:rsidRPr="00CB520A">
        <w:rPr>
          <w:rFonts w:ascii="Arial" w:hAnsi="Arial" w:cs="Arial"/>
          <w:sz w:val="14"/>
          <w:szCs w:val="14"/>
        </w:rPr>
        <w:t xml:space="preserve"> провод заземления</w:t>
      </w:r>
      <w:r>
        <w:rPr>
          <w:rFonts w:ascii="Arial" w:hAnsi="Arial" w:cs="Arial"/>
          <w:sz w:val="14"/>
          <w:szCs w:val="14"/>
        </w:rPr>
        <w:t>, подсоедините его</w:t>
      </w:r>
      <w:r w:rsidRPr="00CB520A">
        <w:rPr>
          <w:rFonts w:ascii="Arial" w:hAnsi="Arial" w:cs="Arial"/>
          <w:sz w:val="14"/>
          <w:szCs w:val="14"/>
        </w:rPr>
        <w:t xml:space="preserve"> при помощи клеммной колодки (в комплекте поставки).</w:t>
      </w:r>
    </w:p>
    <w:p w:rsidR="00CB520A" w:rsidRPr="00CB520A" w:rsidRDefault="00CB520A" w:rsidP="00CB520A">
      <w:pPr>
        <w:numPr>
          <w:ilvl w:val="0"/>
          <w:numId w:val="22"/>
        </w:numPr>
        <w:rPr>
          <w:rFonts w:ascii="Arial" w:hAnsi="Arial" w:cs="Arial"/>
          <w:sz w:val="14"/>
          <w:szCs w:val="14"/>
        </w:rPr>
      </w:pPr>
      <w:r w:rsidRPr="00CB520A">
        <w:rPr>
          <w:rFonts w:ascii="Arial" w:hAnsi="Arial" w:cs="Arial"/>
          <w:sz w:val="14"/>
          <w:szCs w:val="14"/>
        </w:rPr>
        <w:t>В подготовленные отверстия вставьте дюбели. Закрепите основание светильника на монтажной поверхности с помощью саморезов.</w:t>
      </w:r>
    </w:p>
    <w:p w:rsidR="00CB520A" w:rsidRPr="00CB520A" w:rsidRDefault="00CB520A" w:rsidP="00CB520A">
      <w:pPr>
        <w:numPr>
          <w:ilvl w:val="0"/>
          <w:numId w:val="22"/>
        </w:numPr>
        <w:rPr>
          <w:rFonts w:ascii="Arial" w:hAnsi="Arial" w:cs="Arial"/>
          <w:sz w:val="14"/>
          <w:szCs w:val="14"/>
        </w:rPr>
      </w:pPr>
      <w:r w:rsidRPr="00CB520A">
        <w:rPr>
          <w:rFonts w:ascii="Arial" w:hAnsi="Arial" w:cs="Arial"/>
          <w:sz w:val="14"/>
          <w:szCs w:val="14"/>
        </w:rPr>
        <w:t>Вставьте лампу в патрон.</w:t>
      </w:r>
    </w:p>
    <w:p w:rsidR="005101BF" w:rsidRPr="00CB520A" w:rsidRDefault="00CB520A" w:rsidP="00CB520A">
      <w:pPr>
        <w:numPr>
          <w:ilvl w:val="0"/>
          <w:numId w:val="22"/>
        </w:numPr>
        <w:rPr>
          <w:rFonts w:ascii="Arial" w:hAnsi="Arial" w:cs="Arial"/>
          <w:sz w:val="14"/>
          <w:szCs w:val="14"/>
        </w:rPr>
      </w:pPr>
      <w:r w:rsidRPr="00CB520A">
        <w:rPr>
          <w:rFonts w:ascii="Arial" w:hAnsi="Arial" w:cs="Arial"/>
          <w:sz w:val="14"/>
          <w:szCs w:val="14"/>
        </w:rPr>
        <w:t>Включите питание.</w:t>
      </w:r>
    </w:p>
    <w:p w:rsidR="00704FB4" w:rsidRPr="002C3AD3" w:rsidRDefault="00D66CB3" w:rsidP="002C3AD3">
      <w:pPr>
        <w:numPr>
          <w:ilvl w:val="0"/>
          <w:numId w:val="19"/>
        </w:numPr>
        <w:rPr>
          <w:rFonts w:ascii="Arial" w:hAnsi="Arial" w:cs="Arial"/>
          <w:b/>
          <w:sz w:val="14"/>
          <w:szCs w:val="14"/>
        </w:rPr>
      </w:pPr>
      <w:r w:rsidRPr="002C3AD3">
        <w:rPr>
          <w:rFonts w:ascii="Arial" w:hAnsi="Arial" w:cs="Arial"/>
          <w:b/>
          <w:sz w:val="14"/>
          <w:szCs w:val="14"/>
        </w:rPr>
        <w:t>Обслуживание и ремонт</w:t>
      </w:r>
    </w:p>
    <w:p w:rsidR="0057629B" w:rsidRPr="002C3AD3" w:rsidRDefault="0057629B" w:rsidP="002C3AD3">
      <w:pPr>
        <w:numPr>
          <w:ilvl w:val="0"/>
          <w:numId w:val="23"/>
        </w:numPr>
        <w:rPr>
          <w:rFonts w:ascii="Arial" w:hAnsi="Arial" w:cs="Arial"/>
          <w:sz w:val="14"/>
          <w:szCs w:val="14"/>
        </w:rPr>
      </w:pPr>
      <w:r w:rsidRPr="002C3AD3">
        <w:rPr>
          <w:rFonts w:ascii="Arial" w:hAnsi="Arial" w:cs="Arial"/>
          <w:sz w:val="14"/>
          <w:szCs w:val="14"/>
        </w:rPr>
        <w:t>Все работы по обслуживанию светильника осуществлять только при выключенном электропитании.</w:t>
      </w:r>
    </w:p>
    <w:p w:rsidR="00704FB4" w:rsidRPr="002C3AD3" w:rsidRDefault="00704FB4" w:rsidP="002C3AD3">
      <w:pPr>
        <w:numPr>
          <w:ilvl w:val="0"/>
          <w:numId w:val="23"/>
        </w:numPr>
        <w:rPr>
          <w:rFonts w:ascii="Arial" w:hAnsi="Arial" w:cs="Arial"/>
          <w:sz w:val="14"/>
          <w:szCs w:val="14"/>
        </w:rPr>
      </w:pPr>
      <w:r w:rsidRPr="002C3AD3">
        <w:rPr>
          <w:rFonts w:ascii="Arial" w:hAnsi="Arial" w:cs="Arial"/>
          <w:sz w:val="14"/>
          <w:szCs w:val="14"/>
        </w:rPr>
        <w:t>Протирку светильника от пыли производить</w:t>
      </w:r>
      <w:r w:rsidR="005101BF" w:rsidRPr="002C3AD3">
        <w:rPr>
          <w:rFonts w:ascii="Arial" w:hAnsi="Arial" w:cs="Arial"/>
          <w:sz w:val="14"/>
          <w:szCs w:val="14"/>
        </w:rPr>
        <w:t xml:space="preserve"> мягкой сухой тканью</w:t>
      </w:r>
      <w:r w:rsidRPr="002C3AD3">
        <w:rPr>
          <w:rFonts w:ascii="Arial" w:hAnsi="Arial" w:cs="Arial"/>
          <w:sz w:val="14"/>
          <w:szCs w:val="14"/>
        </w:rPr>
        <w:t xml:space="preserve"> по мере необходимости.</w:t>
      </w:r>
    </w:p>
    <w:p w:rsidR="00495247" w:rsidRPr="002C3AD3" w:rsidRDefault="00495247" w:rsidP="002C3AD3">
      <w:pPr>
        <w:numPr>
          <w:ilvl w:val="0"/>
          <w:numId w:val="23"/>
        </w:numPr>
        <w:rPr>
          <w:rFonts w:ascii="Arial" w:hAnsi="Arial" w:cs="Arial"/>
          <w:sz w:val="14"/>
          <w:szCs w:val="14"/>
        </w:rPr>
      </w:pPr>
      <w:r w:rsidRPr="002C3AD3">
        <w:rPr>
          <w:rFonts w:ascii="Arial" w:hAnsi="Arial" w:cs="Arial"/>
          <w:sz w:val="14"/>
          <w:szCs w:val="14"/>
        </w:rPr>
        <w:t>Замену лампы осуществлять по мере необходимости.</w:t>
      </w:r>
    </w:p>
    <w:p w:rsidR="00704FB4" w:rsidRPr="002C3AD3" w:rsidRDefault="0049757C" w:rsidP="002C3AD3">
      <w:pPr>
        <w:numPr>
          <w:ilvl w:val="0"/>
          <w:numId w:val="19"/>
        </w:numPr>
        <w:rPr>
          <w:rFonts w:ascii="Arial" w:hAnsi="Arial" w:cs="Arial"/>
          <w:b/>
          <w:sz w:val="14"/>
          <w:szCs w:val="14"/>
          <w:lang w:val="en-US"/>
        </w:rPr>
      </w:pPr>
      <w:r w:rsidRPr="002C3AD3">
        <w:rPr>
          <w:rFonts w:ascii="Arial" w:hAnsi="Arial" w:cs="Arial"/>
          <w:b/>
          <w:sz w:val="14"/>
          <w:szCs w:val="14"/>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393"/>
        <w:gridCol w:w="4679"/>
      </w:tblGrid>
      <w:tr w:rsidR="00E35ACE" w:rsidRPr="002C3AD3" w:rsidTr="00CB520A">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Неисправность</w:t>
            </w:r>
          </w:p>
        </w:tc>
        <w:tc>
          <w:tcPr>
            <w:tcW w:w="4393"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Способы устранения</w:t>
            </w:r>
          </w:p>
        </w:tc>
      </w:tr>
      <w:tr w:rsidR="00654CDB" w:rsidRPr="002C3AD3" w:rsidTr="00CB520A">
        <w:trPr>
          <w:trHeight w:val="179"/>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Светильник не работает</w:t>
            </w: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Восстановите напряжение в сети.</w:t>
            </w:r>
          </w:p>
        </w:tc>
      </w:tr>
      <w:tr w:rsidR="00654CDB" w:rsidRPr="002C3AD3" w:rsidTr="00CB520A">
        <w:trPr>
          <w:trHeight w:val="179"/>
          <w:jc w:val="center"/>
        </w:trPr>
        <w:tc>
          <w:tcPr>
            <w:tcW w:w="1384" w:type="dxa"/>
            <w:vMerge/>
            <w:tcBorders>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Замените лампу</w:t>
            </w:r>
          </w:p>
        </w:tc>
      </w:tr>
      <w:tr w:rsidR="00654CDB" w:rsidRPr="002C3AD3" w:rsidTr="00CB520A">
        <w:trPr>
          <w:trHeight w:val="179"/>
          <w:jc w:val="center"/>
        </w:trPr>
        <w:tc>
          <w:tcPr>
            <w:tcW w:w="1384" w:type="dxa"/>
            <w:vMerge/>
            <w:tcBorders>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подключение и целостность изоляции питающего кабеля</w:t>
            </w:r>
          </w:p>
        </w:tc>
      </w:tr>
      <w:tr w:rsidR="00654CDB" w:rsidRPr="002C3AD3" w:rsidTr="00CB520A">
        <w:trPr>
          <w:trHeight w:val="179"/>
          <w:jc w:val="center"/>
        </w:trPr>
        <w:tc>
          <w:tcPr>
            <w:tcW w:w="1384" w:type="dxa"/>
            <w:vMerge/>
            <w:tcBorders>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схему подключения, при необходимости исправьте неисправность.</w:t>
            </w:r>
          </w:p>
        </w:tc>
      </w:tr>
    </w:tbl>
    <w:p w:rsidR="00495247" w:rsidRPr="002C3AD3" w:rsidRDefault="00495247" w:rsidP="00A045DA">
      <w:pPr>
        <w:jc w:val="both"/>
        <w:rPr>
          <w:rFonts w:ascii="Arial" w:hAnsi="Arial" w:cs="Arial"/>
          <w:b/>
          <w:sz w:val="14"/>
          <w:szCs w:val="14"/>
        </w:rPr>
      </w:pPr>
      <w:r w:rsidRPr="002C3AD3">
        <w:rPr>
          <w:rFonts w:ascii="Arial" w:hAnsi="Arial" w:cs="Arial"/>
          <w:sz w:val="14"/>
          <w:szCs w:val="14"/>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Меры безопасности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Все работы со светильником осуществлять только при отключенном электропитании.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Светильники предназначены для использования только внутри помещений.</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К работе со светильником допускаются </w:t>
      </w:r>
      <w:r w:rsidR="00F656C4" w:rsidRPr="002C3AD3">
        <w:rPr>
          <w:rFonts w:ascii="Arial" w:hAnsi="Arial" w:cs="Arial"/>
          <w:sz w:val="14"/>
          <w:szCs w:val="14"/>
        </w:rPr>
        <w:t>лица,</w:t>
      </w:r>
      <w:r w:rsidRPr="002C3AD3">
        <w:rPr>
          <w:rFonts w:ascii="Arial" w:hAnsi="Arial" w:cs="Arial"/>
          <w:sz w:val="14"/>
          <w:szCs w:val="14"/>
        </w:rPr>
        <w:t xml:space="preserve"> имеющие группу допуска по</w:t>
      </w:r>
      <w:r w:rsidR="00BF3E7E" w:rsidRPr="002C3AD3">
        <w:rPr>
          <w:rFonts w:ascii="Arial" w:hAnsi="Arial" w:cs="Arial"/>
          <w:sz w:val="14"/>
          <w:szCs w:val="14"/>
        </w:rPr>
        <w:t xml:space="preserve"> электробезопасности не ниже II</w:t>
      </w:r>
      <w:r w:rsidR="00BF3E7E" w:rsidRPr="002C3AD3">
        <w:rPr>
          <w:rFonts w:ascii="Arial" w:hAnsi="Arial" w:cs="Arial"/>
          <w:sz w:val="14"/>
          <w:szCs w:val="14"/>
          <w:lang w:val="en-US"/>
        </w:rPr>
        <w:t>I</w:t>
      </w:r>
      <w:r w:rsidRPr="002C3AD3">
        <w:rPr>
          <w:rFonts w:ascii="Arial" w:hAnsi="Arial" w:cs="Arial"/>
          <w:sz w:val="14"/>
          <w:szCs w:val="14"/>
        </w:rPr>
        <w:t>.</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 xml:space="preserve">Не использовать </w:t>
      </w:r>
      <w:r w:rsidR="00DE1F9E" w:rsidRPr="002C3AD3">
        <w:rPr>
          <w:rFonts w:ascii="Arial" w:hAnsi="Arial" w:cs="Arial"/>
          <w:sz w:val="14"/>
          <w:szCs w:val="14"/>
        </w:rPr>
        <w:t>светильник,</w:t>
      </w:r>
      <w:r w:rsidRPr="002C3AD3">
        <w:rPr>
          <w:rFonts w:ascii="Arial" w:hAnsi="Arial" w:cs="Arial"/>
          <w:sz w:val="14"/>
          <w:szCs w:val="14"/>
        </w:rPr>
        <w:t xml:space="preserve"> в случае если нарушена целостност</w:t>
      </w:r>
      <w:r w:rsidR="005101BF" w:rsidRPr="002C3AD3">
        <w:rPr>
          <w:rFonts w:ascii="Arial" w:hAnsi="Arial" w:cs="Arial"/>
          <w:sz w:val="14"/>
          <w:szCs w:val="14"/>
        </w:rPr>
        <w:t>ь изоляции кабеля питающей сети</w:t>
      </w:r>
      <w:r w:rsidRPr="002C3AD3">
        <w:rPr>
          <w:rFonts w:ascii="Arial" w:hAnsi="Arial" w:cs="Arial"/>
          <w:sz w:val="14"/>
          <w:szCs w:val="14"/>
        </w:rPr>
        <w:t>.</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В светильник можно устанавливать только тот тип и мощность ламп, который указан в </w:t>
      </w:r>
      <w:r w:rsidR="0057629B" w:rsidRPr="002C3AD3">
        <w:rPr>
          <w:rFonts w:ascii="Arial" w:hAnsi="Arial" w:cs="Arial"/>
          <w:sz w:val="14"/>
          <w:szCs w:val="14"/>
        </w:rPr>
        <w:t>данной инструкции</w:t>
      </w:r>
      <w:r w:rsidRPr="002C3AD3">
        <w:rPr>
          <w:rFonts w:ascii="Arial" w:hAnsi="Arial" w:cs="Arial"/>
          <w:sz w:val="14"/>
          <w:szCs w:val="14"/>
        </w:rPr>
        <w:t>.</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Хранение</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Светильники хранятся в картонных коробках в ящиках или на стеллажах в сухих отапливаемых помещениях.</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Транспортировка</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AB3654" w:rsidRPr="002C3AD3" w:rsidRDefault="00AB3654" w:rsidP="002C3AD3">
      <w:pPr>
        <w:numPr>
          <w:ilvl w:val="0"/>
          <w:numId w:val="19"/>
        </w:numPr>
        <w:jc w:val="both"/>
        <w:rPr>
          <w:rFonts w:ascii="Arial" w:hAnsi="Arial" w:cs="Arial"/>
          <w:b/>
          <w:sz w:val="14"/>
          <w:szCs w:val="14"/>
        </w:rPr>
      </w:pPr>
      <w:r w:rsidRPr="002C3AD3">
        <w:rPr>
          <w:rFonts w:ascii="Arial" w:hAnsi="Arial" w:cs="Arial"/>
          <w:b/>
          <w:sz w:val="14"/>
          <w:szCs w:val="14"/>
        </w:rPr>
        <w:t>Сертификация</w:t>
      </w:r>
    </w:p>
    <w:p w:rsidR="00AB3654" w:rsidRPr="002C3AD3" w:rsidRDefault="00A045DA" w:rsidP="002C3AD3">
      <w:pPr>
        <w:ind w:left="360"/>
        <w:jc w:val="both"/>
        <w:rPr>
          <w:rFonts w:ascii="Arial" w:hAnsi="Arial" w:cs="Arial"/>
          <w:sz w:val="14"/>
          <w:szCs w:val="14"/>
        </w:rPr>
      </w:pPr>
      <w:r w:rsidRPr="00A045DA">
        <w:rPr>
          <w:rFonts w:ascii="Arial" w:hAnsi="Arial" w:cs="Arial"/>
          <w:sz w:val="14"/>
          <w:szCs w:val="14"/>
        </w:rPr>
        <w:t>Товар соответствует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57629B" w:rsidRPr="002C3AD3" w:rsidRDefault="0057629B" w:rsidP="002C3AD3">
      <w:pPr>
        <w:numPr>
          <w:ilvl w:val="0"/>
          <w:numId w:val="19"/>
        </w:numPr>
        <w:jc w:val="both"/>
        <w:rPr>
          <w:rFonts w:ascii="Arial" w:hAnsi="Arial" w:cs="Arial"/>
          <w:sz w:val="14"/>
          <w:szCs w:val="14"/>
        </w:rPr>
      </w:pPr>
      <w:r w:rsidRPr="002C3AD3">
        <w:rPr>
          <w:rFonts w:ascii="Arial" w:hAnsi="Arial" w:cs="Arial"/>
          <w:b/>
          <w:sz w:val="14"/>
          <w:szCs w:val="14"/>
        </w:rPr>
        <w:t>Информация об изготовителе и дата производства</w:t>
      </w:r>
    </w:p>
    <w:p w:rsidR="00A045DA" w:rsidRPr="00A045DA" w:rsidRDefault="00A045DA" w:rsidP="00A045DA">
      <w:pPr>
        <w:pStyle w:val="a7"/>
        <w:ind w:left="360"/>
        <w:jc w:val="both"/>
        <w:rPr>
          <w:rFonts w:ascii="Arial" w:hAnsi="Arial" w:cs="Arial"/>
          <w:sz w:val="14"/>
          <w:szCs w:val="14"/>
        </w:rPr>
      </w:pPr>
      <w:r w:rsidRPr="00A045DA">
        <w:rPr>
          <w:rFonts w:ascii="Arial" w:hAnsi="Arial" w:cs="Arial"/>
          <w:sz w:val="14"/>
          <w:szCs w:val="14"/>
        </w:rPr>
        <w:t>Сделано в Китае. Изготовитель: «NINGBO YUSING LIGHTING CO., LTD» Китай, No.1199, MINGGUANG RD.JIANGSHAN TOWN, NINGBO, CHINA/</w:t>
      </w:r>
      <w:proofErr w:type="spellStart"/>
      <w:r w:rsidRPr="00A045DA">
        <w:rPr>
          <w:rFonts w:ascii="Arial" w:hAnsi="Arial" w:cs="Arial"/>
          <w:sz w:val="14"/>
          <w:szCs w:val="14"/>
        </w:rPr>
        <w:t>Нинбо</w:t>
      </w:r>
      <w:proofErr w:type="spellEnd"/>
      <w:r w:rsidRPr="00A045DA">
        <w:rPr>
          <w:rFonts w:ascii="Arial" w:hAnsi="Arial" w:cs="Arial"/>
          <w:sz w:val="14"/>
          <w:szCs w:val="14"/>
        </w:rPr>
        <w:t xml:space="preserve"> </w:t>
      </w:r>
      <w:proofErr w:type="spellStart"/>
      <w:r w:rsidRPr="00A045DA">
        <w:rPr>
          <w:rFonts w:ascii="Arial" w:hAnsi="Arial" w:cs="Arial"/>
          <w:sz w:val="14"/>
          <w:szCs w:val="14"/>
        </w:rPr>
        <w:t>Юсинг</w:t>
      </w:r>
      <w:proofErr w:type="spellEnd"/>
      <w:r w:rsidRPr="00A045DA">
        <w:rPr>
          <w:rFonts w:ascii="Arial" w:hAnsi="Arial" w:cs="Arial"/>
          <w:sz w:val="14"/>
          <w:szCs w:val="14"/>
        </w:rPr>
        <w:t xml:space="preserve"> </w:t>
      </w:r>
      <w:proofErr w:type="spellStart"/>
      <w:r w:rsidRPr="00A045DA">
        <w:rPr>
          <w:rFonts w:ascii="Arial" w:hAnsi="Arial" w:cs="Arial"/>
          <w:sz w:val="14"/>
          <w:szCs w:val="14"/>
        </w:rPr>
        <w:t>Лайтинг</w:t>
      </w:r>
      <w:proofErr w:type="spellEnd"/>
      <w:r w:rsidRPr="00A045DA">
        <w:rPr>
          <w:rFonts w:ascii="Arial" w:hAnsi="Arial" w:cs="Arial"/>
          <w:sz w:val="14"/>
          <w:szCs w:val="14"/>
        </w:rPr>
        <w:t xml:space="preserve">, Ко., № 1199, </w:t>
      </w:r>
      <w:proofErr w:type="spellStart"/>
      <w:r w:rsidRPr="00A045DA">
        <w:rPr>
          <w:rFonts w:ascii="Arial" w:hAnsi="Arial" w:cs="Arial"/>
          <w:sz w:val="14"/>
          <w:szCs w:val="14"/>
        </w:rPr>
        <w:t>Минггуан</w:t>
      </w:r>
      <w:proofErr w:type="spellEnd"/>
      <w:r w:rsidRPr="00A045DA">
        <w:rPr>
          <w:rFonts w:ascii="Arial" w:hAnsi="Arial" w:cs="Arial"/>
          <w:sz w:val="14"/>
          <w:szCs w:val="14"/>
        </w:rPr>
        <w:t xml:space="preserve"> </w:t>
      </w:r>
      <w:proofErr w:type="spellStart"/>
      <w:r w:rsidRPr="00A045DA">
        <w:rPr>
          <w:rFonts w:ascii="Arial" w:hAnsi="Arial" w:cs="Arial"/>
          <w:sz w:val="14"/>
          <w:szCs w:val="14"/>
        </w:rPr>
        <w:t>Роуд</w:t>
      </w:r>
      <w:proofErr w:type="spellEnd"/>
      <w:r w:rsidRPr="00A045DA">
        <w:rPr>
          <w:rFonts w:ascii="Arial" w:hAnsi="Arial" w:cs="Arial"/>
          <w:sz w:val="14"/>
          <w:szCs w:val="14"/>
        </w:rPr>
        <w:t xml:space="preserve">, </w:t>
      </w:r>
      <w:proofErr w:type="spellStart"/>
      <w:r w:rsidRPr="00A045DA">
        <w:rPr>
          <w:rFonts w:ascii="Arial" w:hAnsi="Arial" w:cs="Arial"/>
          <w:sz w:val="14"/>
          <w:szCs w:val="14"/>
        </w:rPr>
        <w:t>Цзяншань</w:t>
      </w:r>
      <w:proofErr w:type="spellEnd"/>
      <w:r w:rsidRPr="00A045DA">
        <w:rPr>
          <w:rFonts w:ascii="Arial" w:hAnsi="Arial" w:cs="Arial"/>
          <w:sz w:val="14"/>
          <w:szCs w:val="14"/>
        </w:rPr>
        <w:t xml:space="preserve"> </w:t>
      </w:r>
      <w:proofErr w:type="spellStart"/>
      <w:r w:rsidRPr="00A045DA">
        <w:rPr>
          <w:rFonts w:ascii="Arial" w:hAnsi="Arial" w:cs="Arial"/>
          <w:sz w:val="14"/>
          <w:szCs w:val="14"/>
        </w:rPr>
        <w:t>Таун</w:t>
      </w:r>
      <w:proofErr w:type="spellEnd"/>
      <w:r w:rsidRPr="00A045DA">
        <w:rPr>
          <w:rFonts w:ascii="Arial" w:hAnsi="Arial" w:cs="Arial"/>
          <w:sz w:val="14"/>
          <w:szCs w:val="14"/>
        </w:rPr>
        <w:t xml:space="preserve">, </w:t>
      </w:r>
      <w:proofErr w:type="spellStart"/>
      <w:r w:rsidRPr="00A045DA">
        <w:rPr>
          <w:rFonts w:ascii="Arial" w:hAnsi="Arial" w:cs="Arial"/>
          <w:sz w:val="14"/>
          <w:szCs w:val="14"/>
        </w:rPr>
        <w:t>Нинбо</w:t>
      </w:r>
      <w:proofErr w:type="spellEnd"/>
      <w:r w:rsidRPr="00A045DA">
        <w:rPr>
          <w:rFonts w:ascii="Arial" w:hAnsi="Arial" w:cs="Arial"/>
          <w:sz w:val="14"/>
          <w:szCs w:val="14"/>
        </w:rPr>
        <w:t>, Китай. Филиалы завода-изготовителя: «</w:t>
      </w:r>
      <w:proofErr w:type="spellStart"/>
      <w:r w:rsidRPr="00A045DA">
        <w:rPr>
          <w:rFonts w:ascii="Arial" w:hAnsi="Arial" w:cs="Arial"/>
          <w:sz w:val="14"/>
          <w:szCs w:val="14"/>
        </w:rPr>
        <w:t>Ningbo</w:t>
      </w:r>
      <w:proofErr w:type="spellEnd"/>
      <w:r w:rsidRPr="00A045DA">
        <w:rPr>
          <w:rFonts w:ascii="Arial" w:hAnsi="Arial" w:cs="Arial"/>
          <w:sz w:val="14"/>
          <w:szCs w:val="14"/>
        </w:rPr>
        <w:t xml:space="preserve"> </w:t>
      </w:r>
      <w:proofErr w:type="spellStart"/>
      <w:r w:rsidRPr="00A045DA">
        <w:rPr>
          <w:rFonts w:ascii="Arial" w:hAnsi="Arial" w:cs="Arial"/>
          <w:sz w:val="14"/>
          <w:szCs w:val="14"/>
        </w:rPr>
        <w:t>Yusing</w:t>
      </w:r>
      <w:proofErr w:type="spellEnd"/>
      <w:r w:rsidRPr="00A045DA">
        <w:rPr>
          <w:rFonts w:ascii="Arial" w:hAnsi="Arial" w:cs="Arial"/>
          <w:sz w:val="14"/>
          <w:szCs w:val="14"/>
        </w:rPr>
        <w:t xml:space="preserve"> </w:t>
      </w:r>
      <w:proofErr w:type="spellStart"/>
      <w:r w:rsidRPr="00A045DA">
        <w:rPr>
          <w:rFonts w:ascii="Arial" w:hAnsi="Arial" w:cs="Arial"/>
          <w:sz w:val="14"/>
          <w:szCs w:val="14"/>
        </w:rPr>
        <w:t>Electronics</w:t>
      </w:r>
      <w:proofErr w:type="spellEnd"/>
      <w:r w:rsidRPr="00A045DA">
        <w:rPr>
          <w:rFonts w:ascii="Arial" w:hAnsi="Arial" w:cs="Arial"/>
          <w:sz w:val="14"/>
          <w:szCs w:val="14"/>
        </w:rPr>
        <w:t xml:space="preserve"> </w:t>
      </w:r>
      <w:proofErr w:type="spellStart"/>
      <w:r w:rsidRPr="00A045DA">
        <w:rPr>
          <w:rFonts w:ascii="Arial" w:hAnsi="Arial" w:cs="Arial"/>
          <w:sz w:val="14"/>
          <w:szCs w:val="14"/>
        </w:rPr>
        <w:t>Co</w:t>
      </w:r>
      <w:proofErr w:type="spellEnd"/>
      <w:r w:rsidRPr="00A045DA">
        <w:rPr>
          <w:rFonts w:ascii="Arial" w:hAnsi="Arial" w:cs="Arial"/>
          <w:sz w:val="14"/>
          <w:szCs w:val="14"/>
        </w:rPr>
        <w:t xml:space="preserve">., LTD» </w:t>
      </w:r>
      <w:proofErr w:type="spellStart"/>
      <w:r w:rsidRPr="00A045DA">
        <w:rPr>
          <w:rFonts w:ascii="Arial" w:hAnsi="Arial" w:cs="Arial"/>
          <w:sz w:val="14"/>
          <w:szCs w:val="14"/>
        </w:rPr>
        <w:t>Civil</w:t>
      </w:r>
      <w:proofErr w:type="spellEnd"/>
      <w:r w:rsidRPr="00A045DA">
        <w:rPr>
          <w:rFonts w:ascii="Arial" w:hAnsi="Arial" w:cs="Arial"/>
          <w:sz w:val="14"/>
          <w:szCs w:val="14"/>
        </w:rPr>
        <w:t xml:space="preserve"> </w:t>
      </w:r>
      <w:proofErr w:type="spellStart"/>
      <w:r w:rsidRPr="00A045DA">
        <w:rPr>
          <w:rFonts w:ascii="Arial" w:hAnsi="Arial" w:cs="Arial"/>
          <w:sz w:val="14"/>
          <w:szCs w:val="14"/>
        </w:rPr>
        <w:t>Industrial</w:t>
      </w:r>
      <w:proofErr w:type="spellEnd"/>
      <w:r w:rsidRPr="00A045DA">
        <w:rPr>
          <w:rFonts w:ascii="Arial" w:hAnsi="Arial" w:cs="Arial"/>
          <w:sz w:val="14"/>
          <w:szCs w:val="14"/>
        </w:rPr>
        <w:t xml:space="preserve"> </w:t>
      </w:r>
      <w:proofErr w:type="spellStart"/>
      <w:r w:rsidRPr="00A045DA">
        <w:rPr>
          <w:rFonts w:ascii="Arial" w:hAnsi="Arial" w:cs="Arial"/>
          <w:sz w:val="14"/>
          <w:szCs w:val="14"/>
        </w:rPr>
        <w:t>Zone</w:t>
      </w:r>
      <w:proofErr w:type="spellEnd"/>
      <w:r w:rsidRPr="00A045DA">
        <w:rPr>
          <w:rFonts w:ascii="Arial" w:hAnsi="Arial" w:cs="Arial"/>
          <w:sz w:val="14"/>
          <w:szCs w:val="14"/>
        </w:rPr>
        <w:t xml:space="preserve">, </w:t>
      </w:r>
      <w:proofErr w:type="spellStart"/>
      <w:r w:rsidRPr="00A045DA">
        <w:rPr>
          <w:rFonts w:ascii="Arial" w:hAnsi="Arial" w:cs="Arial"/>
          <w:sz w:val="14"/>
          <w:szCs w:val="14"/>
        </w:rPr>
        <w:t>Pugen</w:t>
      </w:r>
      <w:proofErr w:type="spellEnd"/>
      <w:r w:rsidRPr="00A045DA">
        <w:rPr>
          <w:rFonts w:ascii="Arial" w:hAnsi="Arial" w:cs="Arial"/>
          <w:sz w:val="14"/>
          <w:szCs w:val="14"/>
        </w:rPr>
        <w:t xml:space="preserve"> </w:t>
      </w:r>
      <w:proofErr w:type="spellStart"/>
      <w:r w:rsidRPr="00A045DA">
        <w:rPr>
          <w:rFonts w:ascii="Arial" w:hAnsi="Arial" w:cs="Arial"/>
          <w:sz w:val="14"/>
          <w:szCs w:val="14"/>
        </w:rPr>
        <w:t>Village</w:t>
      </w:r>
      <w:proofErr w:type="spellEnd"/>
      <w:r w:rsidRPr="00A045DA">
        <w:rPr>
          <w:rFonts w:ascii="Arial" w:hAnsi="Arial" w:cs="Arial"/>
          <w:sz w:val="14"/>
          <w:szCs w:val="14"/>
        </w:rPr>
        <w:t xml:space="preserve">, </w:t>
      </w:r>
      <w:proofErr w:type="spellStart"/>
      <w:r w:rsidRPr="00A045DA">
        <w:rPr>
          <w:rFonts w:ascii="Arial" w:hAnsi="Arial" w:cs="Arial"/>
          <w:sz w:val="14"/>
          <w:szCs w:val="14"/>
        </w:rPr>
        <w:t>Qiu’ai</w:t>
      </w:r>
      <w:proofErr w:type="spellEnd"/>
      <w:r w:rsidRPr="00A045DA">
        <w:rPr>
          <w:rFonts w:ascii="Arial" w:hAnsi="Arial" w:cs="Arial"/>
          <w:sz w:val="14"/>
          <w:szCs w:val="14"/>
        </w:rPr>
        <w:t xml:space="preserve">, </w:t>
      </w:r>
      <w:proofErr w:type="spellStart"/>
      <w:r w:rsidRPr="00A045DA">
        <w:rPr>
          <w:rFonts w:ascii="Arial" w:hAnsi="Arial" w:cs="Arial"/>
          <w:sz w:val="14"/>
          <w:szCs w:val="14"/>
        </w:rPr>
        <w:t>Ningbo</w:t>
      </w:r>
      <w:proofErr w:type="spellEnd"/>
      <w:r w:rsidRPr="00A045DA">
        <w:rPr>
          <w:rFonts w:ascii="Arial" w:hAnsi="Arial" w:cs="Arial"/>
          <w:sz w:val="14"/>
          <w:szCs w:val="14"/>
        </w:rPr>
        <w:t xml:space="preserve">, </w:t>
      </w:r>
      <w:proofErr w:type="spellStart"/>
      <w:r w:rsidRPr="00A045DA">
        <w:rPr>
          <w:rFonts w:ascii="Arial" w:hAnsi="Arial" w:cs="Arial"/>
          <w:sz w:val="14"/>
          <w:szCs w:val="14"/>
        </w:rPr>
        <w:t>China</w:t>
      </w:r>
      <w:proofErr w:type="spellEnd"/>
      <w:r w:rsidRPr="00A045DA">
        <w:rPr>
          <w:rFonts w:ascii="Arial" w:hAnsi="Arial" w:cs="Arial"/>
          <w:sz w:val="14"/>
          <w:szCs w:val="14"/>
        </w:rPr>
        <w:t xml:space="preserve"> / ООО "</w:t>
      </w:r>
      <w:proofErr w:type="spellStart"/>
      <w:r w:rsidRPr="00A045DA">
        <w:rPr>
          <w:rFonts w:ascii="Arial" w:hAnsi="Arial" w:cs="Arial"/>
          <w:sz w:val="14"/>
          <w:szCs w:val="14"/>
        </w:rPr>
        <w:t>Нингбо</w:t>
      </w:r>
      <w:proofErr w:type="spellEnd"/>
      <w:r w:rsidRPr="00A045DA">
        <w:rPr>
          <w:rFonts w:ascii="Arial" w:hAnsi="Arial" w:cs="Arial"/>
          <w:sz w:val="14"/>
          <w:szCs w:val="14"/>
        </w:rPr>
        <w:t xml:space="preserve"> </w:t>
      </w:r>
      <w:proofErr w:type="spellStart"/>
      <w:r w:rsidRPr="00A045DA">
        <w:rPr>
          <w:rFonts w:ascii="Arial" w:hAnsi="Arial" w:cs="Arial"/>
          <w:sz w:val="14"/>
          <w:szCs w:val="14"/>
        </w:rPr>
        <w:t>Юсинг</w:t>
      </w:r>
      <w:proofErr w:type="spellEnd"/>
      <w:r w:rsidRPr="00A045DA">
        <w:rPr>
          <w:rFonts w:ascii="Arial" w:hAnsi="Arial" w:cs="Arial"/>
          <w:sz w:val="14"/>
          <w:szCs w:val="14"/>
        </w:rPr>
        <w:t xml:space="preserve"> </w:t>
      </w:r>
      <w:proofErr w:type="spellStart"/>
      <w:r w:rsidRPr="00A045DA">
        <w:rPr>
          <w:rFonts w:ascii="Arial" w:hAnsi="Arial" w:cs="Arial"/>
          <w:sz w:val="14"/>
          <w:szCs w:val="14"/>
        </w:rPr>
        <w:t>Электроникс</w:t>
      </w:r>
      <w:proofErr w:type="spellEnd"/>
      <w:r w:rsidRPr="00A045DA">
        <w:rPr>
          <w:rFonts w:ascii="Arial" w:hAnsi="Arial" w:cs="Arial"/>
          <w:sz w:val="14"/>
          <w:szCs w:val="14"/>
        </w:rPr>
        <w:t xml:space="preserve"> Компания", зона </w:t>
      </w:r>
      <w:proofErr w:type="spellStart"/>
      <w:r w:rsidRPr="00A045DA">
        <w:rPr>
          <w:rFonts w:ascii="Arial" w:hAnsi="Arial" w:cs="Arial"/>
          <w:sz w:val="14"/>
          <w:szCs w:val="14"/>
        </w:rPr>
        <w:t>Цивил</w:t>
      </w:r>
      <w:proofErr w:type="spellEnd"/>
      <w:r w:rsidRPr="00A045DA">
        <w:rPr>
          <w:rFonts w:ascii="Arial" w:hAnsi="Arial" w:cs="Arial"/>
          <w:sz w:val="14"/>
          <w:szCs w:val="14"/>
        </w:rPr>
        <w:t xml:space="preserve"> Индастриал, населенный пункт </w:t>
      </w:r>
      <w:proofErr w:type="spellStart"/>
      <w:r w:rsidRPr="00A045DA">
        <w:rPr>
          <w:rFonts w:ascii="Arial" w:hAnsi="Arial" w:cs="Arial"/>
          <w:sz w:val="14"/>
          <w:szCs w:val="14"/>
        </w:rPr>
        <w:t>Пуген</w:t>
      </w:r>
      <w:proofErr w:type="spellEnd"/>
      <w:r w:rsidRPr="00A045DA">
        <w:rPr>
          <w:rFonts w:ascii="Arial" w:hAnsi="Arial" w:cs="Arial"/>
          <w:sz w:val="14"/>
          <w:szCs w:val="14"/>
        </w:rPr>
        <w:t xml:space="preserve">, </w:t>
      </w:r>
      <w:proofErr w:type="spellStart"/>
      <w:r w:rsidRPr="00A045DA">
        <w:rPr>
          <w:rFonts w:ascii="Arial" w:hAnsi="Arial" w:cs="Arial"/>
          <w:sz w:val="14"/>
          <w:szCs w:val="14"/>
        </w:rPr>
        <w:t>Цюай</w:t>
      </w:r>
      <w:proofErr w:type="spellEnd"/>
      <w:r w:rsidRPr="00A045DA">
        <w:rPr>
          <w:rFonts w:ascii="Arial" w:hAnsi="Arial" w:cs="Arial"/>
          <w:sz w:val="14"/>
          <w:szCs w:val="14"/>
        </w:rPr>
        <w:t xml:space="preserve">, г. </w:t>
      </w:r>
      <w:proofErr w:type="spellStart"/>
      <w:r w:rsidRPr="00A045DA">
        <w:rPr>
          <w:rFonts w:ascii="Arial" w:hAnsi="Arial" w:cs="Arial"/>
          <w:sz w:val="14"/>
          <w:szCs w:val="14"/>
        </w:rPr>
        <w:t>Нингбо</w:t>
      </w:r>
      <w:proofErr w:type="spellEnd"/>
      <w:r w:rsidRPr="00A045DA">
        <w:rPr>
          <w:rFonts w:ascii="Arial" w:hAnsi="Arial" w:cs="Arial"/>
          <w:sz w:val="14"/>
          <w:szCs w:val="14"/>
        </w:rPr>
        <w:t>, Китай; «</w:t>
      </w:r>
      <w:proofErr w:type="spellStart"/>
      <w:r w:rsidRPr="00A045DA">
        <w:rPr>
          <w:rFonts w:ascii="Arial" w:hAnsi="Arial" w:cs="Arial"/>
          <w:sz w:val="14"/>
          <w:szCs w:val="14"/>
        </w:rPr>
        <w:t>Zheijiang</w:t>
      </w:r>
      <w:proofErr w:type="spellEnd"/>
      <w:r w:rsidRPr="00A045DA">
        <w:rPr>
          <w:rFonts w:ascii="Arial" w:hAnsi="Arial" w:cs="Arial"/>
          <w:sz w:val="14"/>
          <w:szCs w:val="14"/>
        </w:rPr>
        <w:t xml:space="preserve"> MEKA </w:t>
      </w:r>
      <w:proofErr w:type="spellStart"/>
      <w:r w:rsidRPr="00A045DA">
        <w:rPr>
          <w:rFonts w:ascii="Arial" w:hAnsi="Arial" w:cs="Arial"/>
          <w:sz w:val="14"/>
          <w:szCs w:val="14"/>
        </w:rPr>
        <w:t>Electric</w:t>
      </w:r>
      <w:proofErr w:type="spellEnd"/>
      <w:r w:rsidRPr="00A045DA">
        <w:rPr>
          <w:rFonts w:ascii="Arial" w:hAnsi="Arial" w:cs="Arial"/>
          <w:sz w:val="14"/>
          <w:szCs w:val="14"/>
        </w:rPr>
        <w:t xml:space="preserve"> </w:t>
      </w:r>
      <w:proofErr w:type="spellStart"/>
      <w:r w:rsidRPr="00A045DA">
        <w:rPr>
          <w:rFonts w:ascii="Arial" w:hAnsi="Arial" w:cs="Arial"/>
          <w:sz w:val="14"/>
          <w:szCs w:val="14"/>
        </w:rPr>
        <w:t>Co</w:t>
      </w:r>
      <w:proofErr w:type="spellEnd"/>
      <w:r w:rsidRPr="00A045DA">
        <w:rPr>
          <w:rFonts w:ascii="Arial" w:hAnsi="Arial" w:cs="Arial"/>
          <w:sz w:val="14"/>
          <w:szCs w:val="14"/>
        </w:rPr>
        <w:t xml:space="preserve">., </w:t>
      </w:r>
      <w:proofErr w:type="spellStart"/>
      <w:r w:rsidRPr="00A045DA">
        <w:rPr>
          <w:rFonts w:ascii="Arial" w:hAnsi="Arial" w:cs="Arial"/>
          <w:sz w:val="14"/>
          <w:szCs w:val="14"/>
        </w:rPr>
        <w:t>Ltd</w:t>
      </w:r>
      <w:proofErr w:type="spellEnd"/>
      <w:r w:rsidRPr="00A045DA">
        <w:rPr>
          <w:rFonts w:ascii="Arial" w:hAnsi="Arial" w:cs="Arial"/>
          <w:sz w:val="14"/>
          <w:szCs w:val="14"/>
        </w:rPr>
        <w:t xml:space="preserve">» No.8 </w:t>
      </w:r>
      <w:proofErr w:type="spellStart"/>
      <w:r w:rsidRPr="00A045DA">
        <w:rPr>
          <w:rFonts w:ascii="Arial" w:hAnsi="Arial" w:cs="Arial"/>
          <w:sz w:val="14"/>
          <w:szCs w:val="14"/>
        </w:rPr>
        <w:t>Canghai</w:t>
      </w:r>
      <w:proofErr w:type="spellEnd"/>
      <w:r w:rsidRPr="00A045DA">
        <w:rPr>
          <w:rFonts w:ascii="Arial" w:hAnsi="Arial" w:cs="Arial"/>
          <w:sz w:val="14"/>
          <w:szCs w:val="14"/>
        </w:rPr>
        <w:t xml:space="preserve"> </w:t>
      </w:r>
      <w:proofErr w:type="spellStart"/>
      <w:r w:rsidRPr="00A045DA">
        <w:rPr>
          <w:rFonts w:ascii="Arial" w:hAnsi="Arial" w:cs="Arial"/>
          <w:sz w:val="14"/>
          <w:szCs w:val="14"/>
        </w:rPr>
        <w:t>Road</w:t>
      </w:r>
      <w:proofErr w:type="spellEnd"/>
      <w:r w:rsidRPr="00A045DA">
        <w:rPr>
          <w:rFonts w:ascii="Arial" w:hAnsi="Arial" w:cs="Arial"/>
          <w:sz w:val="14"/>
          <w:szCs w:val="14"/>
        </w:rPr>
        <w:t xml:space="preserve">, </w:t>
      </w:r>
      <w:proofErr w:type="spellStart"/>
      <w:r w:rsidRPr="00A045DA">
        <w:rPr>
          <w:rFonts w:ascii="Arial" w:hAnsi="Arial" w:cs="Arial"/>
          <w:sz w:val="14"/>
          <w:szCs w:val="14"/>
        </w:rPr>
        <w:t>Lihai</w:t>
      </w:r>
      <w:proofErr w:type="spellEnd"/>
      <w:r w:rsidRPr="00A045DA">
        <w:rPr>
          <w:rFonts w:ascii="Arial" w:hAnsi="Arial" w:cs="Arial"/>
          <w:sz w:val="14"/>
          <w:szCs w:val="14"/>
        </w:rPr>
        <w:t xml:space="preserve"> </w:t>
      </w:r>
      <w:proofErr w:type="spellStart"/>
      <w:r w:rsidRPr="00A045DA">
        <w:rPr>
          <w:rFonts w:ascii="Arial" w:hAnsi="Arial" w:cs="Arial"/>
          <w:sz w:val="14"/>
          <w:szCs w:val="14"/>
        </w:rPr>
        <w:t>Town</w:t>
      </w:r>
      <w:proofErr w:type="spellEnd"/>
      <w:r w:rsidRPr="00A045DA">
        <w:rPr>
          <w:rFonts w:ascii="Arial" w:hAnsi="Arial" w:cs="Arial"/>
          <w:sz w:val="14"/>
          <w:szCs w:val="14"/>
        </w:rPr>
        <w:t xml:space="preserve">, </w:t>
      </w:r>
      <w:proofErr w:type="spellStart"/>
      <w:r w:rsidRPr="00A045DA">
        <w:rPr>
          <w:rFonts w:ascii="Arial" w:hAnsi="Arial" w:cs="Arial"/>
          <w:sz w:val="14"/>
          <w:szCs w:val="14"/>
        </w:rPr>
        <w:t>Binhai</w:t>
      </w:r>
      <w:proofErr w:type="spellEnd"/>
      <w:r w:rsidRPr="00A045DA">
        <w:rPr>
          <w:rFonts w:ascii="Arial" w:hAnsi="Arial" w:cs="Arial"/>
          <w:sz w:val="14"/>
          <w:szCs w:val="14"/>
        </w:rPr>
        <w:t xml:space="preserve"> </w:t>
      </w:r>
      <w:proofErr w:type="spellStart"/>
      <w:r w:rsidRPr="00A045DA">
        <w:rPr>
          <w:rFonts w:ascii="Arial" w:hAnsi="Arial" w:cs="Arial"/>
          <w:sz w:val="14"/>
          <w:szCs w:val="14"/>
        </w:rPr>
        <w:t>New</w:t>
      </w:r>
      <w:proofErr w:type="spellEnd"/>
      <w:r w:rsidRPr="00A045DA">
        <w:rPr>
          <w:rFonts w:ascii="Arial" w:hAnsi="Arial" w:cs="Arial"/>
          <w:sz w:val="14"/>
          <w:szCs w:val="14"/>
        </w:rPr>
        <w:t xml:space="preserve"> </w:t>
      </w:r>
      <w:proofErr w:type="spellStart"/>
      <w:r w:rsidRPr="00A045DA">
        <w:rPr>
          <w:rFonts w:ascii="Arial" w:hAnsi="Arial" w:cs="Arial"/>
          <w:sz w:val="14"/>
          <w:szCs w:val="14"/>
        </w:rPr>
        <w:t>City</w:t>
      </w:r>
      <w:proofErr w:type="spellEnd"/>
      <w:r w:rsidRPr="00A045DA">
        <w:rPr>
          <w:rFonts w:ascii="Arial" w:hAnsi="Arial" w:cs="Arial"/>
          <w:sz w:val="14"/>
          <w:szCs w:val="14"/>
        </w:rPr>
        <w:t xml:space="preserve">, </w:t>
      </w:r>
      <w:proofErr w:type="spellStart"/>
      <w:r w:rsidRPr="00A045DA">
        <w:rPr>
          <w:rFonts w:ascii="Arial" w:hAnsi="Arial" w:cs="Arial"/>
          <w:sz w:val="14"/>
          <w:szCs w:val="14"/>
        </w:rPr>
        <w:t>Shaoxing</w:t>
      </w:r>
      <w:proofErr w:type="spellEnd"/>
      <w:r w:rsidRPr="00A045DA">
        <w:rPr>
          <w:rFonts w:ascii="Arial" w:hAnsi="Arial" w:cs="Arial"/>
          <w:sz w:val="14"/>
          <w:szCs w:val="14"/>
        </w:rPr>
        <w:t xml:space="preserve">, </w:t>
      </w:r>
      <w:proofErr w:type="spellStart"/>
      <w:r w:rsidRPr="00A045DA">
        <w:rPr>
          <w:rFonts w:ascii="Arial" w:hAnsi="Arial" w:cs="Arial"/>
          <w:sz w:val="14"/>
          <w:szCs w:val="14"/>
        </w:rPr>
        <w:t>Zheijiang</w:t>
      </w:r>
      <w:proofErr w:type="spellEnd"/>
      <w:r w:rsidRPr="00A045DA">
        <w:rPr>
          <w:rFonts w:ascii="Arial" w:hAnsi="Arial" w:cs="Arial"/>
          <w:sz w:val="14"/>
          <w:szCs w:val="14"/>
        </w:rPr>
        <w:t xml:space="preserve"> </w:t>
      </w:r>
      <w:proofErr w:type="spellStart"/>
      <w:r w:rsidRPr="00A045DA">
        <w:rPr>
          <w:rFonts w:ascii="Arial" w:hAnsi="Arial" w:cs="Arial"/>
          <w:sz w:val="14"/>
          <w:szCs w:val="14"/>
        </w:rPr>
        <w:t>Province</w:t>
      </w:r>
      <w:proofErr w:type="spellEnd"/>
      <w:r w:rsidRPr="00A045DA">
        <w:rPr>
          <w:rFonts w:ascii="Arial" w:hAnsi="Arial" w:cs="Arial"/>
          <w:sz w:val="14"/>
          <w:szCs w:val="14"/>
        </w:rPr>
        <w:t xml:space="preserve">, </w:t>
      </w:r>
      <w:proofErr w:type="spellStart"/>
      <w:r w:rsidRPr="00A045DA">
        <w:rPr>
          <w:rFonts w:ascii="Arial" w:hAnsi="Arial" w:cs="Arial"/>
          <w:sz w:val="14"/>
          <w:szCs w:val="14"/>
        </w:rPr>
        <w:t>China</w:t>
      </w:r>
      <w:proofErr w:type="spellEnd"/>
      <w:r w:rsidRPr="00A045DA">
        <w:rPr>
          <w:rFonts w:ascii="Arial" w:hAnsi="Arial" w:cs="Arial"/>
          <w:sz w:val="14"/>
          <w:szCs w:val="14"/>
        </w:rPr>
        <w:t>/«</w:t>
      </w:r>
      <w:proofErr w:type="spellStart"/>
      <w:r w:rsidRPr="00A045DA">
        <w:rPr>
          <w:rFonts w:ascii="Arial" w:hAnsi="Arial" w:cs="Arial"/>
          <w:sz w:val="14"/>
          <w:szCs w:val="14"/>
        </w:rPr>
        <w:t>Чжецзян</w:t>
      </w:r>
      <w:proofErr w:type="spellEnd"/>
      <w:r w:rsidRPr="00A045DA">
        <w:rPr>
          <w:rFonts w:ascii="Arial" w:hAnsi="Arial" w:cs="Arial"/>
          <w:sz w:val="14"/>
          <w:szCs w:val="14"/>
        </w:rPr>
        <w:t xml:space="preserve"> МЕКА Электрик Ко., Лтд» №8 </w:t>
      </w:r>
      <w:proofErr w:type="spellStart"/>
      <w:r w:rsidRPr="00A045DA">
        <w:rPr>
          <w:rFonts w:ascii="Arial" w:hAnsi="Arial" w:cs="Arial"/>
          <w:sz w:val="14"/>
          <w:szCs w:val="14"/>
        </w:rPr>
        <w:t>Цанхай</w:t>
      </w:r>
      <w:proofErr w:type="spellEnd"/>
      <w:r w:rsidRPr="00A045DA">
        <w:rPr>
          <w:rFonts w:ascii="Arial" w:hAnsi="Arial" w:cs="Arial"/>
          <w:sz w:val="14"/>
          <w:szCs w:val="14"/>
        </w:rPr>
        <w:t xml:space="preserve"> </w:t>
      </w:r>
      <w:proofErr w:type="spellStart"/>
      <w:r w:rsidRPr="00A045DA">
        <w:rPr>
          <w:rFonts w:ascii="Arial" w:hAnsi="Arial" w:cs="Arial"/>
          <w:sz w:val="14"/>
          <w:szCs w:val="14"/>
        </w:rPr>
        <w:t>Роад</w:t>
      </w:r>
      <w:proofErr w:type="spellEnd"/>
      <w:r w:rsidRPr="00A045DA">
        <w:rPr>
          <w:rFonts w:ascii="Arial" w:hAnsi="Arial" w:cs="Arial"/>
          <w:sz w:val="14"/>
          <w:szCs w:val="14"/>
        </w:rPr>
        <w:t xml:space="preserve">, </w:t>
      </w:r>
      <w:proofErr w:type="spellStart"/>
      <w:r w:rsidRPr="00A045DA">
        <w:rPr>
          <w:rFonts w:ascii="Arial" w:hAnsi="Arial" w:cs="Arial"/>
          <w:sz w:val="14"/>
          <w:szCs w:val="14"/>
        </w:rPr>
        <w:t>Лихай</w:t>
      </w:r>
      <w:proofErr w:type="spellEnd"/>
      <w:r w:rsidRPr="00A045DA">
        <w:rPr>
          <w:rFonts w:ascii="Arial" w:hAnsi="Arial" w:cs="Arial"/>
          <w:sz w:val="14"/>
          <w:szCs w:val="14"/>
        </w:rPr>
        <w:t xml:space="preserve"> </w:t>
      </w:r>
      <w:proofErr w:type="spellStart"/>
      <w:r w:rsidRPr="00A045DA">
        <w:rPr>
          <w:rFonts w:ascii="Arial" w:hAnsi="Arial" w:cs="Arial"/>
          <w:sz w:val="14"/>
          <w:szCs w:val="14"/>
        </w:rPr>
        <w:t>Таун</w:t>
      </w:r>
      <w:proofErr w:type="spellEnd"/>
      <w:r w:rsidRPr="00A045DA">
        <w:rPr>
          <w:rFonts w:ascii="Arial" w:hAnsi="Arial" w:cs="Arial"/>
          <w:sz w:val="14"/>
          <w:szCs w:val="14"/>
        </w:rPr>
        <w:t xml:space="preserve">, </w:t>
      </w:r>
      <w:proofErr w:type="spellStart"/>
      <w:r w:rsidRPr="00A045DA">
        <w:rPr>
          <w:rFonts w:ascii="Arial" w:hAnsi="Arial" w:cs="Arial"/>
          <w:sz w:val="14"/>
          <w:szCs w:val="14"/>
        </w:rPr>
        <w:t>Бинхай</w:t>
      </w:r>
      <w:proofErr w:type="spellEnd"/>
      <w:r w:rsidRPr="00A045DA">
        <w:rPr>
          <w:rFonts w:ascii="Arial" w:hAnsi="Arial" w:cs="Arial"/>
          <w:sz w:val="14"/>
          <w:szCs w:val="14"/>
        </w:rPr>
        <w:t xml:space="preserve"> Нью Сити, </w:t>
      </w:r>
      <w:proofErr w:type="spellStart"/>
      <w:r w:rsidRPr="00A045DA">
        <w:rPr>
          <w:rFonts w:ascii="Arial" w:hAnsi="Arial" w:cs="Arial"/>
          <w:sz w:val="14"/>
          <w:szCs w:val="14"/>
        </w:rPr>
        <w:t>Шаосин</w:t>
      </w:r>
      <w:proofErr w:type="spellEnd"/>
      <w:r w:rsidRPr="00A045DA">
        <w:rPr>
          <w:rFonts w:ascii="Arial" w:hAnsi="Arial" w:cs="Arial"/>
          <w:sz w:val="14"/>
          <w:szCs w:val="14"/>
        </w:rPr>
        <w:t xml:space="preserve">, провинция </w:t>
      </w:r>
      <w:proofErr w:type="spellStart"/>
      <w:r w:rsidRPr="00A045DA">
        <w:rPr>
          <w:rFonts w:ascii="Arial" w:hAnsi="Arial" w:cs="Arial"/>
          <w:sz w:val="14"/>
          <w:szCs w:val="14"/>
        </w:rPr>
        <w:t>Чжецзян</w:t>
      </w:r>
      <w:proofErr w:type="spellEnd"/>
      <w:r w:rsidRPr="00A045DA">
        <w:rPr>
          <w:rFonts w:ascii="Arial" w:hAnsi="Arial" w:cs="Arial"/>
          <w:sz w:val="14"/>
          <w:szCs w:val="14"/>
        </w:rPr>
        <w:t>, Китай; Уполномоченный представитель в РФ/Импортер: ООО «СИЛА СВЕТА» Россия, 117405, г. Москва, ул. Дорожная, д. 48, тел. +7(499)394-69-26.</w:t>
      </w:r>
    </w:p>
    <w:p w:rsidR="0057629B" w:rsidRPr="002C3AD3" w:rsidRDefault="00A045DA" w:rsidP="00A045DA">
      <w:pPr>
        <w:pStyle w:val="a7"/>
        <w:ind w:left="360"/>
        <w:jc w:val="both"/>
        <w:rPr>
          <w:rFonts w:ascii="Arial" w:hAnsi="Arial" w:cs="Arial"/>
          <w:sz w:val="14"/>
          <w:szCs w:val="14"/>
        </w:rPr>
      </w:pPr>
      <w:r w:rsidRPr="00A045DA">
        <w:rPr>
          <w:rFonts w:ascii="Arial" w:hAnsi="Arial" w:cs="Arial"/>
          <w:sz w:val="14"/>
          <w:szCs w:val="14"/>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Утилизация</w:t>
      </w:r>
    </w:p>
    <w:p w:rsidR="002E795B" w:rsidRPr="002C3AD3" w:rsidRDefault="00F656C4" w:rsidP="002C3AD3">
      <w:pPr>
        <w:ind w:left="360"/>
        <w:jc w:val="both"/>
        <w:rPr>
          <w:rFonts w:ascii="Arial" w:hAnsi="Arial" w:cs="Arial"/>
          <w:sz w:val="14"/>
          <w:szCs w:val="14"/>
        </w:rPr>
      </w:pPr>
      <w:r w:rsidRPr="002C3AD3">
        <w:rPr>
          <w:rFonts w:ascii="Arial" w:hAnsi="Arial" w:cs="Arial"/>
          <w:sz w:val="14"/>
          <w:szCs w:val="14"/>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бытовые отходы.</w:t>
      </w:r>
    </w:p>
    <w:p w:rsidR="00BF3E7E" w:rsidRPr="002C3AD3" w:rsidRDefault="00BF3E7E" w:rsidP="002C3AD3">
      <w:pPr>
        <w:numPr>
          <w:ilvl w:val="0"/>
          <w:numId w:val="19"/>
        </w:numPr>
        <w:rPr>
          <w:rFonts w:ascii="Arial" w:hAnsi="Arial" w:cs="Arial"/>
          <w:b/>
          <w:sz w:val="14"/>
          <w:szCs w:val="14"/>
        </w:rPr>
      </w:pPr>
      <w:r w:rsidRPr="002C3AD3">
        <w:rPr>
          <w:rFonts w:ascii="Arial" w:hAnsi="Arial" w:cs="Arial"/>
          <w:b/>
          <w:sz w:val="14"/>
          <w:szCs w:val="14"/>
        </w:rPr>
        <w:t>Гарантийные обязательства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 xml:space="preserve">Условия гарантии на светильник уточняйте на месте продажи товара. Максимальный срок гарантии на светильник </w:t>
      </w:r>
      <w:r w:rsidR="009040B1">
        <w:rPr>
          <w:rFonts w:ascii="Arial" w:hAnsi="Arial" w:cs="Arial"/>
          <w:sz w:val="14"/>
          <w:szCs w:val="14"/>
        </w:rPr>
        <w:t>2</w:t>
      </w:r>
      <w:r w:rsidRPr="002C3AD3">
        <w:rPr>
          <w:rFonts w:ascii="Arial" w:hAnsi="Arial" w:cs="Arial"/>
          <w:sz w:val="14"/>
          <w:szCs w:val="14"/>
        </w:rPr>
        <w:t xml:space="preserve"> год</w:t>
      </w:r>
      <w:r w:rsidR="009040B1">
        <w:rPr>
          <w:rFonts w:ascii="Arial" w:hAnsi="Arial" w:cs="Arial"/>
          <w:sz w:val="14"/>
          <w:szCs w:val="14"/>
        </w:rPr>
        <w:t>а</w:t>
      </w:r>
      <w:r w:rsidRPr="002C3AD3">
        <w:rPr>
          <w:rFonts w:ascii="Arial" w:hAnsi="Arial" w:cs="Arial"/>
          <w:sz w:val="14"/>
          <w:szCs w:val="14"/>
        </w:rPr>
        <w:t xml:space="preserve"> (</w:t>
      </w:r>
      <w:r w:rsidR="009040B1">
        <w:rPr>
          <w:rFonts w:ascii="Arial" w:hAnsi="Arial" w:cs="Arial"/>
          <w:sz w:val="14"/>
          <w:szCs w:val="14"/>
        </w:rPr>
        <w:t>24</w:t>
      </w:r>
      <w:r w:rsidRPr="002C3AD3">
        <w:rPr>
          <w:rFonts w:ascii="Arial" w:hAnsi="Arial" w:cs="Arial"/>
          <w:sz w:val="14"/>
          <w:szCs w:val="14"/>
        </w:rPr>
        <w:t xml:space="preserve"> месяц</w:t>
      </w:r>
      <w:r w:rsidR="009040B1">
        <w:rPr>
          <w:rFonts w:ascii="Arial" w:hAnsi="Arial" w:cs="Arial"/>
          <w:sz w:val="14"/>
          <w:szCs w:val="14"/>
        </w:rPr>
        <w:t>а</w:t>
      </w:r>
      <w:r w:rsidRPr="002C3AD3">
        <w:rPr>
          <w:rFonts w:ascii="Arial" w:hAnsi="Arial" w:cs="Arial"/>
          <w:sz w:val="14"/>
          <w:szCs w:val="14"/>
        </w:rPr>
        <w:t>)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2C3AD3" w:rsidRDefault="00872B80" w:rsidP="002C3AD3">
      <w:pPr>
        <w:pStyle w:val="a7"/>
        <w:numPr>
          <w:ilvl w:val="0"/>
          <w:numId w:val="25"/>
        </w:numPr>
        <w:jc w:val="both"/>
        <w:rPr>
          <w:rFonts w:ascii="Arial" w:hAnsi="Arial" w:cs="Arial"/>
          <w:sz w:val="14"/>
          <w:szCs w:val="14"/>
        </w:rPr>
      </w:pPr>
      <w:r w:rsidRPr="002C3AD3">
        <w:rPr>
          <w:rFonts w:ascii="Arial" w:hAnsi="Arial" w:cs="Arial"/>
          <w:sz w:val="14"/>
          <w:szCs w:val="14"/>
        </w:rPr>
        <w:t xml:space="preserve">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w:t>
      </w:r>
      <w:r w:rsidRPr="002C3AD3">
        <w:rPr>
          <w:rFonts w:ascii="Arial" w:hAnsi="Arial" w:cs="Arial"/>
          <w:sz w:val="14"/>
          <w:szCs w:val="14"/>
        </w:rPr>
        <w:lastRenderedPageBreak/>
        <w:t>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2C3AD3" w:rsidRDefault="00BF3E7E" w:rsidP="002C3AD3">
      <w:pPr>
        <w:ind w:firstLine="340"/>
        <w:jc w:val="both"/>
        <w:rPr>
          <w:rFonts w:ascii="Arial" w:hAnsi="Arial" w:cs="Arial"/>
          <w:sz w:val="14"/>
          <w:szCs w:val="14"/>
        </w:rPr>
      </w:pPr>
    </w:p>
    <w:p w:rsidR="002E795B" w:rsidRPr="002C3AD3" w:rsidRDefault="00152DC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2C3AD3">
        <w:rPr>
          <w:rFonts w:ascii="Arial" w:hAnsi="Arial" w:cs="Arial"/>
          <w:noProof/>
          <w:sz w:val="14"/>
          <w:szCs w:val="14"/>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p w:rsidR="00AD3B9C" w:rsidRPr="002C3AD3" w:rsidRDefault="00AD3B9C" w:rsidP="002C3AD3">
      <w:pPr>
        <w:pStyle w:val="a7"/>
        <w:jc w:val="center"/>
        <w:rPr>
          <w:rFonts w:ascii="Arial" w:hAnsi="Arial" w:cs="Arial"/>
          <w:sz w:val="14"/>
          <w:szCs w:val="14"/>
        </w:rPr>
      </w:pPr>
    </w:p>
    <w:p w:rsidR="00AD3B9C" w:rsidRPr="002C3AD3" w:rsidRDefault="00AD3B9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5029200" cy="2898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2898775"/>
                    </a:xfrm>
                    <a:prstGeom prst="rect">
                      <a:avLst/>
                    </a:prstGeom>
                    <a:noFill/>
                    <a:ln>
                      <a:noFill/>
                    </a:ln>
                  </pic:spPr>
                </pic:pic>
              </a:graphicData>
            </a:graphic>
          </wp:inline>
        </w:drawing>
      </w:r>
    </w:p>
    <w:sectPr w:rsidR="00AD3B9C" w:rsidRPr="002C3AD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E73454E4"/>
    <w:lvl w:ilvl="0" w:tplc="0B923722">
      <w:start w:val="1"/>
      <w:numFmt w:val="decimal"/>
      <w:lvlText w:val="%1."/>
      <w:lvlJc w:val="left"/>
      <w:pPr>
        <w:ind w:left="360" w:hanging="360"/>
      </w:pPr>
      <w:rPr>
        <w:rFonts w:hint="default"/>
        <w:b/>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5B"/>
    <w:rsid w:val="000014EA"/>
    <w:rsid w:val="0001682B"/>
    <w:rsid w:val="00023F78"/>
    <w:rsid w:val="00025D4E"/>
    <w:rsid w:val="0005516A"/>
    <w:rsid w:val="00056C24"/>
    <w:rsid w:val="00085315"/>
    <w:rsid w:val="00091846"/>
    <w:rsid w:val="00093413"/>
    <w:rsid w:val="000A4AB2"/>
    <w:rsid w:val="000A5584"/>
    <w:rsid w:val="000E14B8"/>
    <w:rsid w:val="000E1ACE"/>
    <w:rsid w:val="000F106A"/>
    <w:rsid w:val="000F5769"/>
    <w:rsid w:val="00102773"/>
    <w:rsid w:val="0011227E"/>
    <w:rsid w:val="00114FD0"/>
    <w:rsid w:val="0011556A"/>
    <w:rsid w:val="00121EA3"/>
    <w:rsid w:val="00124B15"/>
    <w:rsid w:val="0013396D"/>
    <w:rsid w:val="00141C17"/>
    <w:rsid w:val="00152DCC"/>
    <w:rsid w:val="0017079F"/>
    <w:rsid w:val="00184161"/>
    <w:rsid w:val="001B07DA"/>
    <w:rsid w:val="001E029B"/>
    <w:rsid w:val="001E23E8"/>
    <w:rsid w:val="001F1E15"/>
    <w:rsid w:val="0025515C"/>
    <w:rsid w:val="00264F22"/>
    <w:rsid w:val="00274F1A"/>
    <w:rsid w:val="002A5A09"/>
    <w:rsid w:val="002C01B8"/>
    <w:rsid w:val="002C3AD3"/>
    <w:rsid w:val="002E49AF"/>
    <w:rsid w:val="002E6E4D"/>
    <w:rsid w:val="002E795B"/>
    <w:rsid w:val="002E7971"/>
    <w:rsid w:val="002F427B"/>
    <w:rsid w:val="002F55C5"/>
    <w:rsid w:val="00306744"/>
    <w:rsid w:val="00331107"/>
    <w:rsid w:val="003536D4"/>
    <w:rsid w:val="00371097"/>
    <w:rsid w:val="00372A20"/>
    <w:rsid w:val="00373225"/>
    <w:rsid w:val="00380AC1"/>
    <w:rsid w:val="00380F4C"/>
    <w:rsid w:val="003906B6"/>
    <w:rsid w:val="003A531A"/>
    <w:rsid w:val="003C6A28"/>
    <w:rsid w:val="003F5197"/>
    <w:rsid w:val="00424098"/>
    <w:rsid w:val="00425816"/>
    <w:rsid w:val="004334E5"/>
    <w:rsid w:val="00445403"/>
    <w:rsid w:val="00446F77"/>
    <w:rsid w:val="00456FE2"/>
    <w:rsid w:val="00475F48"/>
    <w:rsid w:val="004845FA"/>
    <w:rsid w:val="00484FF2"/>
    <w:rsid w:val="00495247"/>
    <w:rsid w:val="0049757C"/>
    <w:rsid w:val="004B470F"/>
    <w:rsid w:val="004D23DB"/>
    <w:rsid w:val="004E4F01"/>
    <w:rsid w:val="004E5FFB"/>
    <w:rsid w:val="005055D1"/>
    <w:rsid w:val="005101BF"/>
    <w:rsid w:val="00524B5D"/>
    <w:rsid w:val="00575647"/>
    <w:rsid w:val="0057629B"/>
    <w:rsid w:val="005939E8"/>
    <w:rsid w:val="005B44EE"/>
    <w:rsid w:val="005E247B"/>
    <w:rsid w:val="005E2510"/>
    <w:rsid w:val="005F7CF9"/>
    <w:rsid w:val="00607CF6"/>
    <w:rsid w:val="0062411D"/>
    <w:rsid w:val="0063118E"/>
    <w:rsid w:val="0063288E"/>
    <w:rsid w:val="00647392"/>
    <w:rsid w:val="00654CDB"/>
    <w:rsid w:val="00676675"/>
    <w:rsid w:val="006867FC"/>
    <w:rsid w:val="0069035B"/>
    <w:rsid w:val="006922BB"/>
    <w:rsid w:val="006B76EB"/>
    <w:rsid w:val="006B775C"/>
    <w:rsid w:val="006C4A4B"/>
    <w:rsid w:val="00704FB4"/>
    <w:rsid w:val="007070F7"/>
    <w:rsid w:val="00731A12"/>
    <w:rsid w:val="00773288"/>
    <w:rsid w:val="00774246"/>
    <w:rsid w:val="00777E18"/>
    <w:rsid w:val="00785342"/>
    <w:rsid w:val="00786C40"/>
    <w:rsid w:val="00791A2F"/>
    <w:rsid w:val="00794CB2"/>
    <w:rsid w:val="007C1385"/>
    <w:rsid w:val="007D13C8"/>
    <w:rsid w:val="007E13DB"/>
    <w:rsid w:val="007E4365"/>
    <w:rsid w:val="00801386"/>
    <w:rsid w:val="008021A0"/>
    <w:rsid w:val="008162AC"/>
    <w:rsid w:val="0082269C"/>
    <w:rsid w:val="00836D90"/>
    <w:rsid w:val="00840FDD"/>
    <w:rsid w:val="00844983"/>
    <w:rsid w:val="00854794"/>
    <w:rsid w:val="0086024B"/>
    <w:rsid w:val="00872B80"/>
    <w:rsid w:val="00891760"/>
    <w:rsid w:val="008E4877"/>
    <w:rsid w:val="008F562C"/>
    <w:rsid w:val="00902D7F"/>
    <w:rsid w:val="009040B1"/>
    <w:rsid w:val="0090525B"/>
    <w:rsid w:val="00911F96"/>
    <w:rsid w:val="00916BF5"/>
    <w:rsid w:val="00932D63"/>
    <w:rsid w:val="0094218B"/>
    <w:rsid w:val="009472F2"/>
    <w:rsid w:val="00997674"/>
    <w:rsid w:val="009A2A1B"/>
    <w:rsid w:val="009A6A99"/>
    <w:rsid w:val="009A7283"/>
    <w:rsid w:val="009E79B5"/>
    <w:rsid w:val="00A01A5B"/>
    <w:rsid w:val="00A045DA"/>
    <w:rsid w:val="00A14918"/>
    <w:rsid w:val="00A17747"/>
    <w:rsid w:val="00A20E16"/>
    <w:rsid w:val="00A62704"/>
    <w:rsid w:val="00A7203D"/>
    <w:rsid w:val="00A834E0"/>
    <w:rsid w:val="00A93FBF"/>
    <w:rsid w:val="00A963F1"/>
    <w:rsid w:val="00A97815"/>
    <w:rsid w:val="00AA26D1"/>
    <w:rsid w:val="00AB3654"/>
    <w:rsid w:val="00AD3B9C"/>
    <w:rsid w:val="00B14F2F"/>
    <w:rsid w:val="00B65579"/>
    <w:rsid w:val="00B71247"/>
    <w:rsid w:val="00B80668"/>
    <w:rsid w:val="00B93663"/>
    <w:rsid w:val="00BC3D76"/>
    <w:rsid w:val="00BF3E7E"/>
    <w:rsid w:val="00C135A8"/>
    <w:rsid w:val="00C20ABF"/>
    <w:rsid w:val="00C541E7"/>
    <w:rsid w:val="00C545D9"/>
    <w:rsid w:val="00C55803"/>
    <w:rsid w:val="00C929BB"/>
    <w:rsid w:val="00CB520A"/>
    <w:rsid w:val="00D038FF"/>
    <w:rsid w:val="00D42709"/>
    <w:rsid w:val="00D613E6"/>
    <w:rsid w:val="00D66CB3"/>
    <w:rsid w:val="00DE1F9E"/>
    <w:rsid w:val="00DF4D26"/>
    <w:rsid w:val="00DF7215"/>
    <w:rsid w:val="00E01D15"/>
    <w:rsid w:val="00E35ACE"/>
    <w:rsid w:val="00E41FF3"/>
    <w:rsid w:val="00E52388"/>
    <w:rsid w:val="00E61447"/>
    <w:rsid w:val="00E61459"/>
    <w:rsid w:val="00E663DF"/>
    <w:rsid w:val="00E71E9C"/>
    <w:rsid w:val="00E87513"/>
    <w:rsid w:val="00E9171E"/>
    <w:rsid w:val="00EA6DA2"/>
    <w:rsid w:val="00EA7DFF"/>
    <w:rsid w:val="00EB418D"/>
    <w:rsid w:val="00EB7020"/>
    <w:rsid w:val="00F07D66"/>
    <w:rsid w:val="00F10EEF"/>
    <w:rsid w:val="00F1258E"/>
    <w:rsid w:val="00F345FD"/>
    <w:rsid w:val="00F41357"/>
    <w:rsid w:val="00F47416"/>
    <w:rsid w:val="00F64ABA"/>
    <w:rsid w:val="00F656C4"/>
    <w:rsid w:val="00F65F1A"/>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F685B7"/>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A0599-E6D4-4F87-94AA-C4DC9E98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5974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4</cp:revision>
  <cp:lastPrinted>2012-04-20T13:24:00Z</cp:lastPrinted>
  <dcterms:created xsi:type="dcterms:W3CDTF">2024-09-26T08:55:00Z</dcterms:created>
  <dcterms:modified xsi:type="dcterms:W3CDTF">2025-01-24T12:36:00Z</dcterms:modified>
</cp:coreProperties>
</file>